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/>
        </w:rPr>
        <w:t>广元市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粮食行业 </w:t>
      </w: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协会会费及其他收费公示表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6"/>
        <w:gridCol w:w="1920"/>
        <w:gridCol w:w="885"/>
        <w:gridCol w:w="1500"/>
        <w:gridCol w:w="1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行业协会商会名称</w:t>
            </w:r>
          </w:p>
        </w:tc>
        <w:tc>
          <w:tcPr>
            <w:tcW w:w="6046" w:type="dxa"/>
            <w:gridSpan w:val="4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广元市粮食行业协会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280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周昌敏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3239632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单位地址</w:t>
            </w:r>
          </w:p>
        </w:tc>
        <w:tc>
          <w:tcPr>
            <w:tcW w:w="280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广元市东坝兴安路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147号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邮政编码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收费项目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计量单位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（元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/年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收费标准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会长单位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副会长单位会费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3000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3000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常务理事单位会费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理事单位会费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</w:t>
            </w:r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其他收费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238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174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 Narrow">
    <w:altName w:val="Arial"/>
    <w:panose1 w:val="020B0606020202030204"/>
    <w:charset w:val="00"/>
    <w:family w:val="auto"/>
    <w:pitch w:val="default"/>
    <w:sig w:usb0="00000000" w:usb1="00000000" w:usb2="00000000" w:usb3="00000000" w:csb0="2000009F" w:csb1="DFD70000"/>
  </w:font>
  <w:font w:name="Arial Narrow">
    <w:altName w:val="Arial"/>
    <w:panose1 w:val="020B0606020202030204"/>
    <w:charset w:val="01"/>
    <w:family w:val="swiss"/>
    <w:pitch w:val="default"/>
    <w:sig w:usb0="00000000" w:usb1="00000000" w:usb2="00000000" w:usb3="00000000" w:csb0="2000009F" w:csb1="DFD70000"/>
  </w:font>
  <w:font w:name="SC Morgan">
    <w:altName w:val="Palatino Linotype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华文仿宋">
    <w:altName w:val="仿宋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B20C4"/>
    <w:rsid w:val="008532E7"/>
    <w:rsid w:val="06E36B5A"/>
    <w:rsid w:val="15826CEB"/>
    <w:rsid w:val="4B1B20C4"/>
    <w:rsid w:val="517649B2"/>
    <w:rsid w:val="6BA6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2017-09-04T08:44:00Z</dcterms:created>
  <dc:creator>Administrator</dc:creator>
  <cp:lastModifiedBy>Administrator</cp:lastModifiedBy>
  <dcterms:modified xsi:type="dcterms:W3CDTF">2017-09-07T06:57:32Z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2052-10.1.0.6759</vt:lpwstr>
  </property>
</Properties>
</file>