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广元</w:t>
      </w: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市民政局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2022年度</w:t>
      </w: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全市性</w:t>
      </w: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社会组织抽查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审计结果的</w:t>
      </w:r>
      <w:r>
        <w:rPr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为深化社会组织“放管服”改革，促进社会组织健康有序发展，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根据《社会团体登记管理条例》《民办非企业单位登记管理暂行条例》《社会组织抽查暂行办法》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和“双随机、一公开”监管要求，市民政局印发了《关于开展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2022年全市性社会组织抽查工作的通知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》，随机对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15家全市性社会组织2021年度内部治理、党建工作、涉企收费、分支机构管理等有关情况进行了抽查。依据第三方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出具的审计报告和市民政局实地检查情况，发现部分社会组织在内部治理、财务管理、党建工作、业务活动等方面存在不同程度的违规行为，现将抽查审计检查结果向社会公布。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社会组织要逐条对照抽查审计结果进行整改或说明相关情况，并于2022年9月30日前将整改落实情况、相关书面证明材料经业务主管单位（行业管理部门）审核盖章后报市民政局社会组织管理科逐条销号，请各社会组织业务主管单位（行业管理部门）高度重视，根据《社会团体登记管理条例》第二十五条和《民办非企业单位登记管理暂行条例》第二十条有关要求，切实履行监督和管理职能，指导、督促存在问题的社会组织按时按要求完成整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对拒不整改、不按期完成整改或说明相关情况的社会组织，本机关将依法处理。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732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3"/>
          <w:sz w:val="32"/>
          <w:szCs w:val="32"/>
          <w:lang w:eastAsia="zh-CN"/>
        </w:rPr>
        <w:t>广元市民政局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3"/>
          <w:sz w:val="32"/>
          <w:szCs w:val="32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732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3"/>
          <w:sz w:val="32"/>
          <w:szCs w:val="32"/>
          <w:lang w:val="en-US" w:eastAsia="zh-CN"/>
        </w:rPr>
        <w:t xml:space="preserve">2022年9月1日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23"/>
          <w:sz w:val="44"/>
          <w:szCs w:val="44"/>
          <w:lang w:val="en-US" w:eastAsia="zh-CN"/>
        </w:rPr>
      </w:pPr>
      <w:r>
        <w:rPr>
          <w:rFonts w:hint="eastAsia" w:ascii="方正大黑_GBK" w:hAnsi="方正大黑_GBK" w:eastAsia="方正大黑_GBK" w:cs="方正大黑_GBK"/>
          <w:i w:val="0"/>
          <w:caps w:val="0"/>
          <w:color w:val="000000"/>
          <w:spacing w:val="23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23"/>
          <w:sz w:val="44"/>
          <w:szCs w:val="44"/>
          <w:lang w:val="en-US" w:eastAsia="zh-CN"/>
        </w:rPr>
        <w:t>广元市民政局2022年度全市性社会组织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23"/>
          <w:sz w:val="44"/>
          <w:szCs w:val="44"/>
          <w:lang w:val="en-US" w:eastAsia="zh-CN"/>
        </w:rPr>
        <w:t>抽查审计检查结果</w:t>
      </w:r>
    </w:p>
    <w:tbl>
      <w:tblPr>
        <w:tblStyle w:val="10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4"/>
        <w:gridCol w:w="757"/>
        <w:gridCol w:w="691"/>
        <w:gridCol w:w="653"/>
        <w:gridCol w:w="672"/>
        <w:gridCol w:w="2237"/>
        <w:gridCol w:w="2369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抽查任务编号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抽查任务名称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抽查类型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机关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社会组织名称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检查发现的问题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广市民〔2022〕16号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广元市民政局关于开展2022年全市性社会组织抽查工作的通知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随机抽查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广元市民政局委托四川瑞麒会计师事务所开展审计检查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社会团体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（8家）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广元市质量品牌协会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财务管理不规范；未履行重大事项报告备案制度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广元市电商行业协会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未按《章程》召开理事会；财务管理不规范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广元市足球协会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财务管理不规范（多笔收费未开具发票）；未履行重大事项报告备案制度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广元市桶装饮用水行业协会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未接受2020年度检查；财务管理不规范（多笔收费未开具发票等）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广元市学校体育艺术协会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广元市农业生产资料协会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未按《章程》召开理事会；长期未开展活动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广元市青年企业家协会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财务管理不规范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广元市食品工业协会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未建立财务管理相关制度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广市民〔2022〕16号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广元市民政局关于开展2022年全市性社会组织抽查工作的通知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随机抽查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广元市民政局委托四川瑞麒会计师事务所开展审计检查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民办非企业单位（7家）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广元市临床检验中心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未单设账户；财务管理制度不健全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2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广元市汇城职业培训学校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未按《章程》召开理事会；财务管理不规范（多笔费用支出未开具发票）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2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广元市川北职业技术学校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财务管理不规范（费用支出未开具发票）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2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广元长江职业培训学校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财务管理不规范（多笔费用支出未开具发票；支出采用现金支付）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2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广元市玛雅美妆职业培训学校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2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广元市艺凡职业培训学校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财务管理不规范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2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1"/>
                <w:szCs w:val="21"/>
                <w:lang w:val="en-US" w:eastAsia="zh-CN"/>
              </w:rPr>
              <w:t>广元市广元窑陶瓷研究院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未按《章程》召开理事会；财务管理不规范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0" w:footer="1531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OGQ1N2MwYjQ0N2IyYTBlYzcxNThmMjQzMjhmOTcifQ=="/>
  </w:docVars>
  <w:rsids>
    <w:rsidRoot w:val="00000000"/>
    <w:rsid w:val="17FF8B09"/>
    <w:rsid w:val="337B7BC7"/>
    <w:rsid w:val="4342642A"/>
    <w:rsid w:val="48F53F3C"/>
    <w:rsid w:val="66B38DBF"/>
    <w:rsid w:val="67E785DC"/>
    <w:rsid w:val="697D2B2A"/>
    <w:rsid w:val="6CBF7794"/>
    <w:rsid w:val="6FB76498"/>
    <w:rsid w:val="77FAB7BF"/>
    <w:rsid w:val="7BB1A39C"/>
    <w:rsid w:val="7E9D0CC9"/>
    <w:rsid w:val="7EFFBAE5"/>
    <w:rsid w:val="7F3FF01F"/>
    <w:rsid w:val="7F5D01E9"/>
    <w:rsid w:val="7FFDB370"/>
    <w:rsid w:val="9FFDE6AF"/>
    <w:rsid w:val="DDF5A3FE"/>
    <w:rsid w:val="E793FF0E"/>
    <w:rsid w:val="EFF37A54"/>
    <w:rsid w:val="FBAB7D01"/>
    <w:rsid w:val="FC7C4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默认段落字体1"/>
    <w:uiPriority w:val="0"/>
  </w:style>
  <w:style w:type="paragraph" w:customStyle="1" w:styleId="13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1203</Words>
  <Characters>1240</Characters>
  <TotalTime>3</TotalTime>
  <ScaleCrop>false</ScaleCrop>
  <LinksUpToDate>false</LinksUpToDate>
  <CharactersWithSpaces>1247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user</dc:creator>
  <cp:lastModifiedBy>user</cp:lastModifiedBy>
  <cp:lastPrinted>2022-09-02T19:03:03Z</cp:lastPrinted>
  <dcterms:modified xsi:type="dcterms:W3CDTF">2023-06-02T11:05:19Z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D8170F93E1034BADBE29599A5ABFBCED</vt:lpwstr>
  </property>
</Properties>
</file>