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简体" w:eastAsia="方正小标宋_GBK" w:cs="方正小标宋_GBK"/>
          <w:color w:val="000000" w:themeColor="text1"/>
          <w:spacing w:val="-23"/>
          <w:kern w:val="2"/>
          <w:sz w:val="44"/>
          <w:szCs w:val="44"/>
          <w:lang w:eastAsia="zh-CN"/>
        </w:rPr>
      </w:pPr>
      <w:bookmarkStart w:id="0" w:name="bookmark0"/>
      <w:bookmarkStart w:id="1" w:name="bookmark2"/>
      <w:bookmarkStart w:id="2" w:name="bookmark1"/>
      <w:r>
        <w:rPr>
          <w:rFonts w:hint="eastAsia" w:ascii="方正小标宋简体" w:hAnsi="方正小标宋简体" w:eastAsia="方正小标宋简体" w:cs="方正小标宋简体"/>
          <w:color w:val="000000" w:themeColor="text1"/>
          <w:spacing w:val="-23"/>
          <w:kern w:val="2"/>
          <w:sz w:val="44"/>
          <w:szCs w:val="44"/>
          <w:lang w:eastAsia="zh-CN"/>
        </w:rPr>
        <w:t>开展乡镇市政设施和村镇建设管理</w:t>
      </w:r>
      <w:r>
        <w:rPr>
          <w:rFonts w:hint="eastAsia" w:ascii="方正小标宋简体" w:hAnsi="方正小标宋简体" w:eastAsia="方正小标宋简体" w:cs="方正小标宋简体"/>
          <w:color w:val="000000" w:themeColor="text1"/>
          <w:spacing w:val="-23"/>
          <w:kern w:val="2"/>
          <w:sz w:val="44"/>
          <w:szCs w:val="44"/>
          <w:u w:val="single"/>
          <w:lang w:eastAsia="zh-CN"/>
        </w:rPr>
        <w:t>“两优一增”</w:t>
      </w:r>
      <w:r>
        <w:rPr>
          <w:rFonts w:hint="eastAsia" w:ascii="方正小标宋简体" w:hAnsi="方正小标宋简体" w:eastAsia="方正小标宋简体" w:cs="方正小标宋简体"/>
          <w:color w:val="000000" w:themeColor="text1"/>
          <w:spacing w:val="-23"/>
          <w:kern w:val="2"/>
          <w:sz w:val="44"/>
          <w:szCs w:val="44"/>
          <w:u w:val="single"/>
          <w:lang w:val="en-US" w:eastAsia="zh-CN"/>
        </w:rPr>
        <w:t xml:space="preserve">    </w:t>
      </w:r>
      <w:r>
        <w:rPr>
          <w:rFonts w:hint="eastAsia" w:ascii="方正小标宋简体" w:hAnsi="方正小标宋简体" w:eastAsia="方正小标宋简体" w:cs="方正小标宋简体"/>
          <w:color w:val="000000" w:themeColor="text1"/>
          <w:spacing w:val="-23"/>
          <w:kern w:val="2"/>
          <w:sz w:val="44"/>
          <w:szCs w:val="44"/>
          <w:u w:val="single"/>
          <w:lang w:eastAsia="zh-CN"/>
        </w:rPr>
        <w:t>行动</w:t>
      </w:r>
      <w:r>
        <w:rPr>
          <w:rFonts w:hint="eastAsia" w:ascii="方正小标宋简体" w:hAnsi="方正小标宋简体" w:eastAsia="方正小标宋简体" w:cs="方正小标宋简体"/>
          <w:color w:val="000000" w:themeColor="text1"/>
          <w:spacing w:val="-23"/>
          <w:kern w:val="2"/>
          <w:sz w:val="44"/>
          <w:szCs w:val="44"/>
          <w:lang w:eastAsia="zh-CN"/>
        </w:rPr>
        <w:t>工作方案</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_GBK" w:hAnsi="方正小标宋简体" w:eastAsia="方正小标宋_GBK"/>
          <w:color w:val="000000" w:themeColor="text1"/>
          <w:spacing w:val="-23"/>
          <w:kern w:val="2"/>
          <w:sz w:val="44"/>
          <w:szCs w:val="44"/>
          <w:lang w:eastAsia="zh-CN"/>
        </w:rPr>
      </w:pPr>
      <w:r>
        <w:rPr>
          <w:rFonts w:hint="eastAsia" w:ascii="楷体_GB2312" w:hAnsi="楷体_GB2312" w:eastAsia="楷体_GB2312" w:cs="楷体_GB2312"/>
          <w:b/>
          <w:bCs/>
          <w:color w:val="000000" w:themeColor="text1"/>
          <w:spacing w:val="-23"/>
          <w:kern w:val="2"/>
          <w:sz w:val="32"/>
          <w:szCs w:val="32"/>
          <w:lang w:eastAsia="zh-CN"/>
        </w:rPr>
        <w:t>（</w:t>
      </w:r>
      <w:bookmarkStart w:id="6" w:name="_GoBack"/>
      <w:r>
        <w:rPr>
          <w:rFonts w:hint="eastAsia" w:ascii="楷体_GB2312" w:hAnsi="楷体_GB2312" w:eastAsia="楷体_GB2312" w:cs="楷体_GB2312"/>
          <w:b/>
          <w:bCs/>
          <w:color w:val="000000" w:themeColor="text1"/>
          <w:spacing w:val="-23"/>
          <w:kern w:val="2"/>
          <w:sz w:val="32"/>
          <w:szCs w:val="32"/>
          <w:lang w:eastAsia="zh-CN"/>
        </w:rPr>
        <w:t>征求</w:t>
      </w:r>
      <w:bookmarkEnd w:id="6"/>
      <w:r>
        <w:rPr>
          <w:rFonts w:hint="eastAsia" w:ascii="楷体_GB2312" w:hAnsi="楷体_GB2312" w:eastAsia="楷体_GB2312" w:cs="楷体_GB2312"/>
          <w:b/>
          <w:bCs/>
          <w:color w:val="000000" w:themeColor="text1"/>
          <w:spacing w:val="-23"/>
          <w:kern w:val="2"/>
          <w:sz w:val="32"/>
          <w:szCs w:val="32"/>
          <w:lang w:eastAsia="zh-CN"/>
        </w:rPr>
        <w:t>意见稿）</w:t>
      </w:r>
    </w:p>
    <w:p>
      <w:pPr>
        <w:pStyle w:val="3"/>
        <w:spacing w:line="576" w:lineRule="exact"/>
        <w:rPr>
          <w:color w:val="000000" w:themeColor="text1"/>
          <w:lang w:eastAsia="zh-CN"/>
        </w:rPr>
      </w:pPr>
    </w:p>
    <w:p>
      <w:pPr>
        <w:adjustRightInd w:val="0"/>
        <w:snapToGrid w:val="0"/>
        <w:spacing w:line="576" w:lineRule="exact"/>
        <w:ind w:firstLine="664" w:firstLineChars="200"/>
        <w:jc w:val="both"/>
        <w:rPr>
          <w:rFonts w:ascii="仿宋_GB2312" w:hAnsi="仿宋_GB2312" w:eastAsia="仿宋_GB2312"/>
          <w:color w:val="000000" w:themeColor="text1"/>
          <w:spacing w:val="6"/>
          <w:sz w:val="32"/>
          <w:szCs w:val="32"/>
          <w:lang w:eastAsia="zh-CN"/>
        </w:rPr>
      </w:pPr>
      <w:r>
        <w:rPr>
          <w:rFonts w:hint="eastAsia" w:ascii="仿宋_GB2312" w:hAnsi="仿宋_GB2312" w:eastAsia="仿宋_GB2312" w:cs="仿宋_GB2312"/>
          <w:color w:val="000000" w:themeColor="text1"/>
          <w:spacing w:val="6"/>
          <w:sz w:val="32"/>
          <w:szCs w:val="32"/>
          <w:lang w:eastAsia="zh-CN"/>
        </w:rPr>
        <w:t>按照省委</w:t>
      </w:r>
      <w:r>
        <w:rPr>
          <w:rFonts w:hint="eastAsia" w:ascii="仿宋_GB2312" w:hAnsi="仿宋_GB2312" w:eastAsia="仿宋_GB2312" w:cs="仿宋_GB2312"/>
          <w:color w:val="000000" w:themeColor="text1"/>
          <w:spacing w:val="6"/>
          <w:sz w:val="32"/>
          <w:szCs w:val="32"/>
          <w:u w:val="single"/>
          <w:lang w:eastAsia="zh-CN"/>
        </w:rPr>
        <w:t>、市委</w:t>
      </w:r>
      <w:r>
        <w:rPr>
          <w:rFonts w:hint="eastAsia" w:ascii="仿宋_GB2312" w:hAnsi="仿宋_GB2312" w:eastAsia="仿宋_GB2312" w:cs="仿宋_GB2312"/>
          <w:color w:val="000000" w:themeColor="text1"/>
          <w:spacing w:val="6"/>
          <w:sz w:val="32"/>
          <w:szCs w:val="32"/>
          <w:lang w:eastAsia="zh-CN"/>
        </w:rPr>
        <w:t>关于做好两项改革“后半篇”文章部署要求，为进一步优化涉改乡镇市政设施配置，提升</w:t>
      </w:r>
      <w:r>
        <w:rPr>
          <w:rFonts w:hint="eastAsia" w:ascii="仿宋_GB2312" w:hAnsi="仿宋_GB2312" w:eastAsia="仿宋_GB2312" w:cs="仿宋_GB2312"/>
          <w:color w:val="000000" w:themeColor="text1"/>
          <w:spacing w:val="6"/>
          <w:sz w:val="32"/>
          <w:szCs w:val="32"/>
          <w:u w:val="single"/>
          <w:lang w:eastAsia="zh-CN"/>
        </w:rPr>
        <w:t>村镇</w:t>
      </w:r>
      <w:r>
        <w:rPr>
          <w:rFonts w:hint="eastAsia" w:ascii="仿宋_GB2312" w:hAnsi="仿宋_GB2312" w:eastAsia="仿宋_GB2312" w:cs="仿宋_GB2312"/>
          <w:color w:val="000000" w:themeColor="text1"/>
          <w:spacing w:val="6"/>
          <w:sz w:val="32"/>
          <w:szCs w:val="32"/>
          <w:lang w:eastAsia="zh-CN"/>
        </w:rPr>
        <w:t>建设管理水平，结合</w:t>
      </w:r>
      <w:r>
        <w:rPr>
          <w:rFonts w:hint="eastAsia" w:ascii="仿宋_GB2312" w:hAnsi="仿宋_GB2312" w:eastAsia="仿宋_GB2312" w:cs="仿宋_GB2312"/>
          <w:color w:val="000000" w:themeColor="text1"/>
          <w:spacing w:val="6"/>
          <w:sz w:val="32"/>
          <w:szCs w:val="32"/>
          <w:u w:val="single"/>
          <w:lang w:eastAsia="zh-CN"/>
        </w:rPr>
        <w:t>我市</w:t>
      </w:r>
      <w:r>
        <w:rPr>
          <w:rFonts w:hint="eastAsia" w:ascii="仿宋_GB2312" w:hAnsi="仿宋_GB2312" w:eastAsia="仿宋_GB2312" w:cs="仿宋_GB2312"/>
          <w:color w:val="000000" w:themeColor="text1"/>
          <w:spacing w:val="6"/>
          <w:sz w:val="32"/>
          <w:szCs w:val="32"/>
          <w:lang w:eastAsia="zh-CN"/>
        </w:rPr>
        <w:t>实际，现制定如下方案。</w:t>
      </w:r>
    </w:p>
    <w:p>
      <w:pPr>
        <w:adjustRightInd w:val="0"/>
        <w:snapToGrid w:val="0"/>
        <w:spacing w:line="576" w:lineRule="exact"/>
        <w:ind w:firstLine="640" w:firstLineChars="200"/>
        <w:jc w:val="both"/>
        <w:rPr>
          <w:rFonts w:ascii="黑体" w:hAnsi="黑体" w:eastAsia="黑体"/>
          <w:color w:val="000000" w:themeColor="text1"/>
          <w:kern w:val="2"/>
          <w:sz w:val="32"/>
          <w:szCs w:val="32"/>
          <w:lang w:eastAsia="zh-CN"/>
        </w:rPr>
      </w:pPr>
      <w:bookmarkStart w:id="3" w:name="bookmark3"/>
      <w:r>
        <w:rPr>
          <w:rFonts w:hint="eastAsia" w:ascii="黑体" w:hAnsi="黑体" w:eastAsia="黑体" w:cs="黑体"/>
          <w:color w:val="000000" w:themeColor="text1"/>
          <w:kern w:val="2"/>
          <w:sz w:val="32"/>
          <w:szCs w:val="32"/>
          <w:lang w:eastAsia="zh-CN"/>
        </w:rPr>
        <w:t>一</w:t>
      </w:r>
      <w:bookmarkEnd w:id="3"/>
      <w:r>
        <w:rPr>
          <w:rFonts w:hint="eastAsia" w:ascii="黑体" w:hAnsi="黑体" w:eastAsia="黑体" w:cs="黑体"/>
          <w:color w:val="000000" w:themeColor="text1"/>
          <w:kern w:val="2"/>
          <w:sz w:val="32"/>
          <w:szCs w:val="32"/>
          <w:lang w:eastAsia="zh-CN"/>
        </w:rPr>
        <w:t>、总体目标</w:t>
      </w:r>
    </w:p>
    <w:p>
      <w:pPr>
        <w:pStyle w:val="3"/>
        <w:spacing w:line="576" w:lineRule="exact"/>
        <w:ind w:firstLine="664" w:firstLineChars="200"/>
        <w:rPr>
          <w:rFonts w:ascii="仿宋_GB2312" w:hAnsi="仿宋_GB2312" w:eastAsia="仿宋_GB2312"/>
          <w:b/>
          <w:bCs/>
          <w:color w:val="000000" w:themeColor="text1"/>
          <w:spacing w:val="6"/>
          <w:sz w:val="32"/>
          <w:szCs w:val="32"/>
          <w:lang w:eastAsia="zh-CN"/>
        </w:rPr>
      </w:pPr>
      <w:r>
        <w:rPr>
          <w:rFonts w:hint="eastAsia" w:ascii="仿宋_GB2312" w:hAnsi="仿宋_GB2312" w:eastAsia="仿宋_GB2312" w:cs="仿宋_GB2312"/>
          <w:color w:val="000000" w:themeColor="text1"/>
          <w:spacing w:val="6"/>
          <w:sz w:val="32"/>
          <w:szCs w:val="32"/>
          <w:lang w:eastAsia="zh-CN"/>
        </w:rPr>
        <w:t>以习近平新时代中国特色社会主义思想为指导，聚焦“两项改革”后的新形势新问题，以优化资源配置、提升发展质量、增强服务能力、提高治理效能为重点，</w:t>
      </w:r>
      <w:r>
        <w:rPr>
          <w:rFonts w:hint="eastAsia" w:ascii="仿宋_GB2312" w:hAnsi="仿宋_GB2312" w:eastAsia="仿宋_GB2312" w:cs="仿宋_GB2312"/>
          <w:color w:val="000000" w:themeColor="text1"/>
          <w:spacing w:val="6"/>
          <w:sz w:val="32"/>
          <w:szCs w:val="32"/>
          <w:u w:val="single"/>
          <w:lang w:eastAsia="zh-CN"/>
        </w:rPr>
        <w:t>坚持问题和目标导向，</w:t>
      </w:r>
      <w:r>
        <w:rPr>
          <w:rFonts w:hint="eastAsia" w:ascii="仿宋_GB2312" w:hAnsi="仿宋_GB2312" w:eastAsia="仿宋_GB2312" w:cs="仿宋_GB2312"/>
          <w:color w:val="000000" w:themeColor="text1"/>
          <w:spacing w:val="6"/>
          <w:sz w:val="32"/>
          <w:szCs w:val="32"/>
          <w:lang w:eastAsia="zh-CN"/>
        </w:rPr>
        <w:t>实施“</w:t>
      </w:r>
      <w:r>
        <w:rPr>
          <w:rFonts w:hint="eastAsia" w:ascii="仿宋_GB2312" w:hAnsi="仿宋_GB2312" w:eastAsia="仿宋_GB2312" w:cs="仿宋_GB2312"/>
          <w:color w:val="000000" w:themeColor="text1"/>
          <w:spacing w:val="6"/>
          <w:sz w:val="32"/>
          <w:szCs w:val="32"/>
          <w:u w:val="single"/>
          <w:lang w:eastAsia="zh-CN"/>
        </w:rPr>
        <w:t>两优一增”行动（优化被撤并乡镇市政设施建设布局，优化提升被撤并乡镇市政设施维护管理水平，增强村镇建设管理能力）</w:t>
      </w:r>
      <w:r>
        <w:rPr>
          <w:rFonts w:hint="eastAsia" w:ascii="仿宋_GB2312" w:hAnsi="仿宋_GB2312" w:eastAsia="仿宋_GB2312" w:cs="仿宋_GB2312"/>
          <w:color w:val="000000" w:themeColor="text1"/>
          <w:spacing w:val="6"/>
          <w:sz w:val="32"/>
          <w:szCs w:val="32"/>
          <w:lang w:eastAsia="zh-CN"/>
        </w:rPr>
        <w:t>。到</w:t>
      </w:r>
      <w:r>
        <w:rPr>
          <w:rFonts w:ascii="仿宋_GB2312" w:hAnsi="仿宋_GB2312" w:eastAsia="仿宋_GB2312" w:cs="仿宋_GB2312"/>
          <w:color w:val="000000" w:themeColor="text1"/>
          <w:spacing w:val="6"/>
          <w:sz w:val="32"/>
          <w:szCs w:val="32"/>
          <w:lang w:eastAsia="zh-CN"/>
        </w:rPr>
        <w:t>2021</w:t>
      </w:r>
      <w:r>
        <w:rPr>
          <w:rFonts w:hint="eastAsia" w:ascii="仿宋_GB2312" w:hAnsi="仿宋_GB2312" w:eastAsia="仿宋_GB2312" w:cs="仿宋_GB2312"/>
          <w:color w:val="000000" w:themeColor="text1"/>
          <w:spacing w:val="6"/>
          <w:sz w:val="32"/>
          <w:szCs w:val="32"/>
          <w:lang w:eastAsia="zh-CN"/>
        </w:rPr>
        <w:t>年底，全市涉改乡镇污水垃圾处理设施完成优化调整</w:t>
      </w:r>
      <w:r>
        <w:rPr>
          <w:rFonts w:hint="eastAsia" w:ascii="仿宋_GB2312" w:hAnsi="仿宋_GB2312" w:eastAsia="仿宋_GB2312" w:cs="仿宋_GB2312"/>
          <w:color w:val="000000" w:themeColor="text1"/>
          <w:spacing w:val="6"/>
          <w:sz w:val="32"/>
          <w:szCs w:val="32"/>
          <w:u w:val="single"/>
          <w:lang w:eastAsia="zh-CN"/>
        </w:rPr>
        <w:t>；到</w:t>
      </w:r>
      <w:r>
        <w:rPr>
          <w:rFonts w:ascii="仿宋_GB2312" w:hAnsi="仿宋_GB2312" w:eastAsia="仿宋_GB2312" w:cs="仿宋_GB2312"/>
          <w:color w:val="000000" w:themeColor="text1"/>
          <w:spacing w:val="6"/>
          <w:sz w:val="32"/>
          <w:szCs w:val="32"/>
          <w:u w:val="single"/>
          <w:lang w:eastAsia="zh-CN"/>
        </w:rPr>
        <w:t>2025</w:t>
      </w:r>
      <w:r>
        <w:rPr>
          <w:rFonts w:hint="eastAsia" w:ascii="仿宋_GB2312" w:hAnsi="仿宋_GB2312" w:eastAsia="仿宋_GB2312" w:cs="仿宋_GB2312"/>
          <w:color w:val="000000" w:themeColor="text1"/>
          <w:spacing w:val="6"/>
          <w:sz w:val="32"/>
          <w:szCs w:val="32"/>
          <w:u w:val="single"/>
          <w:lang w:eastAsia="zh-CN"/>
        </w:rPr>
        <w:t>年，市政设施更加完善，污水垃圾运营管护长效机制进一步健全，村镇建设管理能力有效增强。</w:t>
      </w:r>
    </w:p>
    <w:p>
      <w:pPr>
        <w:adjustRightInd w:val="0"/>
        <w:snapToGrid w:val="0"/>
        <w:spacing w:line="576" w:lineRule="exact"/>
        <w:ind w:firstLine="640" w:firstLineChars="200"/>
        <w:jc w:val="both"/>
        <w:rPr>
          <w:rFonts w:ascii="黑体" w:hAnsi="黑体" w:eastAsia="黑体"/>
          <w:color w:val="000000" w:themeColor="text1"/>
          <w:kern w:val="2"/>
          <w:sz w:val="32"/>
          <w:szCs w:val="32"/>
          <w:lang w:eastAsia="zh-CN"/>
        </w:rPr>
      </w:pPr>
      <w:r>
        <w:rPr>
          <w:rFonts w:hint="eastAsia" w:ascii="黑体" w:hAnsi="黑体" w:eastAsia="黑体" w:cs="黑体"/>
          <w:color w:val="000000" w:themeColor="text1"/>
          <w:kern w:val="2"/>
          <w:sz w:val="32"/>
          <w:szCs w:val="32"/>
          <w:lang w:eastAsia="zh-CN"/>
        </w:rPr>
        <w:t>二、重点任务</w:t>
      </w:r>
    </w:p>
    <w:p>
      <w:pPr>
        <w:spacing w:line="576" w:lineRule="exact"/>
        <w:ind w:firstLine="667" w:firstLineChars="200"/>
        <w:rPr>
          <w:rFonts w:ascii="楷体_GB2312" w:hAnsi="仿宋_GB2312" w:eastAsia="楷体_GB2312" w:cs="楷体_GB2312"/>
          <w:b/>
          <w:bCs/>
          <w:color w:val="000000" w:themeColor="text1"/>
          <w:spacing w:val="6"/>
          <w:sz w:val="32"/>
          <w:szCs w:val="32"/>
          <w:u w:val="single"/>
          <w:lang w:eastAsia="zh-CN"/>
        </w:rPr>
      </w:pPr>
      <w:r>
        <w:rPr>
          <w:rFonts w:hint="eastAsia" w:ascii="楷体_GB2312" w:hAnsi="仿宋_GB2312" w:eastAsia="楷体_GB2312" w:cs="楷体_GB2312"/>
          <w:b/>
          <w:bCs/>
          <w:color w:val="000000" w:themeColor="text1"/>
          <w:spacing w:val="6"/>
          <w:sz w:val="32"/>
          <w:szCs w:val="32"/>
          <w:u w:val="single"/>
          <w:lang w:eastAsia="zh-CN"/>
        </w:rPr>
        <w:t>（一）优化被撤并乡镇市政设施建设布局</w:t>
      </w:r>
    </w:p>
    <w:p>
      <w:pPr>
        <w:pStyle w:val="3"/>
        <w:spacing w:line="576" w:lineRule="exact"/>
        <w:ind w:firstLine="664" w:firstLineChars="200"/>
        <w:rPr>
          <w:rFonts w:ascii="仿宋_GB2312" w:hAnsi="仿宋_GB2312" w:eastAsia="仿宋_GB2312" w:cs="仿宋_GB2312"/>
          <w:b/>
          <w:bCs/>
          <w:color w:val="000000" w:themeColor="text1"/>
          <w:spacing w:val="6"/>
          <w:sz w:val="32"/>
          <w:szCs w:val="32"/>
          <w:u w:val="single"/>
          <w:lang w:eastAsia="zh-CN"/>
        </w:rPr>
      </w:pPr>
      <w:r>
        <w:rPr>
          <w:rFonts w:hint="eastAsia" w:ascii="仿宋_GB2312" w:hAnsi="仿宋_GB2312" w:eastAsia="仿宋_GB2312" w:cs="仿宋_GB2312"/>
          <w:color w:val="000000" w:themeColor="text1"/>
          <w:spacing w:val="6"/>
          <w:sz w:val="32"/>
          <w:szCs w:val="32"/>
          <w:u w:val="single"/>
          <w:lang w:eastAsia="zh-CN"/>
        </w:rPr>
        <w:t>“两项改革”后我市有</w:t>
      </w:r>
      <w:r>
        <w:rPr>
          <w:rFonts w:ascii="仿宋_GB2312" w:hAnsi="仿宋_GB2312" w:eastAsia="仿宋_GB2312" w:cs="仿宋_GB2312"/>
          <w:color w:val="000000" w:themeColor="text1"/>
          <w:spacing w:val="6"/>
          <w:sz w:val="32"/>
          <w:szCs w:val="32"/>
          <w:u w:val="single"/>
          <w:lang w:eastAsia="zh-CN"/>
        </w:rPr>
        <w:t>142</w:t>
      </w:r>
      <w:r>
        <w:rPr>
          <w:rFonts w:hint="eastAsia" w:ascii="仿宋_GB2312" w:hAnsi="仿宋_GB2312" w:eastAsia="仿宋_GB2312" w:cs="仿宋_GB2312"/>
          <w:color w:val="000000" w:themeColor="text1"/>
          <w:spacing w:val="6"/>
          <w:sz w:val="32"/>
          <w:szCs w:val="32"/>
          <w:u w:val="single"/>
          <w:lang w:eastAsia="zh-CN"/>
        </w:rPr>
        <w:t>个建制镇、乡、街道办事处，目前污水处理设施已覆盖</w:t>
      </w:r>
      <w:r>
        <w:rPr>
          <w:rFonts w:ascii="仿宋_GB2312" w:hAnsi="仿宋_GB2312" w:eastAsia="仿宋_GB2312" w:cs="仿宋_GB2312"/>
          <w:color w:val="000000" w:themeColor="text1"/>
          <w:spacing w:val="6"/>
          <w:sz w:val="32"/>
          <w:szCs w:val="32"/>
          <w:u w:val="single"/>
          <w:lang w:eastAsia="zh-CN"/>
        </w:rPr>
        <w:t>105</w:t>
      </w:r>
      <w:r>
        <w:rPr>
          <w:rFonts w:hint="eastAsia" w:ascii="仿宋_GB2312" w:hAnsi="仿宋_GB2312" w:eastAsia="仿宋_GB2312" w:cs="仿宋_GB2312"/>
          <w:color w:val="000000" w:themeColor="text1"/>
          <w:spacing w:val="6"/>
          <w:sz w:val="32"/>
          <w:szCs w:val="32"/>
          <w:u w:val="single"/>
          <w:lang w:eastAsia="zh-CN"/>
        </w:rPr>
        <w:t>个（建制镇</w:t>
      </w:r>
      <w:r>
        <w:rPr>
          <w:rFonts w:ascii="仿宋_GB2312" w:hAnsi="仿宋_GB2312" w:eastAsia="仿宋_GB2312" w:cs="仿宋_GB2312"/>
          <w:color w:val="000000" w:themeColor="text1"/>
          <w:spacing w:val="6"/>
          <w:sz w:val="32"/>
          <w:szCs w:val="32"/>
          <w:u w:val="single"/>
          <w:lang w:eastAsia="zh-CN"/>
        </w:rPr>
        <w:t>86</w:t>
      </w:r>
      <w:r>
        <w:rPr>
          <w:rFonts w:hint="eastAsia" w:ascii="仿宋_GB2312" w:hAnsi="仿宋_GB2312" w:eastAsia="仿宋_GB2312" w:cs="仿宋_GB2312"/>
          <w:color w:val="000000" w:themeColor="text1"/>
          <w:spacing w:val="6"/>
          <w:sz w:val="32"/>
          <w:szCs w:val="32"/>
          <w:u w:val="single"/>
          <w:lang w:eastAsia="zh-CN"/>
        </w:rPr>
        <w:t>个，乡</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个，街道办事处</w:t>
      </w:r>
      <w:r>
        <w:rPr>
          <w:rFonts w:ascii="仿宋_GB2312" w:hAnsi="仿宋_GB2312" w:eastAsia="仿宋_GB2312" w:cs="仿宋_GB2312"/>
          <w:color w:val="000000" w:themeColor="text1"/>
          <w:spacing w:val="6"/>
          <w:sz w:val="32"/>
          <w:szCs w:val="32"/>
          <w:u w:val="single"/>
          <w:lang w:eastAsia="zh-CN"/>
        </w:rPr>
        <w:t>7</w:t>
      </w:r>
      <w:r>
        <w:rPr>
          <w:rFonts w:hint="eastAsia" w:ascii="仿宋_GB2312" w:hAnsi="仿宋_GB2312" w:eastAsia="仿宋_GB2312" w:cs="仿宋_GB2312"/>
          <w:color w:val="000000" w:themeColor="text1"/>
          <w:spacing w:val="6"/>
          <w:sz w:val="32"/>
          <w:szCs w:val="32"/>
          <w:u w:val="single"/>
          <w:lang w:eastAsia="zh-CN"/>
        </w:rPr>
        <w:t>个），仍有</w:t>
      </w:r>
      <w:r>
        <w:rPr>
          <w:rFonts w:ascii="仿宋_GB2312" w:hAnsi="仿宋_GB2312" w:eastAsia="仿宋_GB2312" w:cs="仿宋_GB2312"/>
          <w:color w:val="000000" w:themeColor="text1"/>
          <w:spacing w:val="6"/>
          <w:sz w:val="32"/>
          <w:szCs w:val="32"/>
          <w:u w:val="single"/>
          <w:lang w:eastAsia="zh-CN"/>
        </w:rPr>
        <w:t>26</w:t>
      </w:r>
      <w:r>
        <w:rPr>
          <w:rFonts w:hint="eastAsia" w:ascii="仿宋_GB2312" w:hAnsi="仿宋_GB2312" w:eastAsia="仿宋_GB2312" w:cs="仿宋_GB2312"/>
          <w:color w:val="000000" w:themeColor="text1"/>
          <w:spacing w:val="6"/>
          <w:sz w:val="32"/>
          <w:szCs w:val="32"/>
          <w:u w:val="single"/>
          <w:lang w:eastAsia="zh-CN"/>
        </w:rPr>
        <w:t>个建制镇和</w:t>
      </w:r>
      <w:r>
        <w:rPr>
          <w:rFonts w:ascii="仿宋_GB2312" w:hAnsi="仿宋_GB2312" w:eastAsia="仿宋_GB2312" w:cs="仿宋_GB2312"/>
          <w:color w:val="000000" w:themeColor="text1"/>
          <w:spacing w:val="6"/>
          <w:sz w:val="32"/>
          <w:szCs w:val="32"/>
          <w:u w:val="single"/>
          <w:lang w:eastAsia="zh-CN"/>
        </w:rPr>
        <w:t>11</w:t>
      </w:r>
      <w:r>
        <w:rPr>
          <w:rFonts w:hint="eastAsia" w:ascii="仿宋_GB2312" w:hAnsi="仿宋_GB2312" w:eastAsia="仿宋_GB2312" w:cs="仿宋_GB2312"/>
          <w:color w:val="000000" w:themeColor="text1"/>
          <w:spacing w:val="6"/>
          <w:sz w:val="32"/>
          <w:szCs w:val="32"/>
          <w:u w:val="single"/>
          <w:lang w:eastAsia="zh-CN"/>
        </w:rPr>
        <w:t>个乡未建污水处理设施（</w:t>
      </w:r>
      <w:r>
        <w:rPr>
          <w:rFonts w:ascii="仿宋_GB2312" w:hAnsi="仿宋_GB2312" w:eastAsia="仿宋_GB2312" w:cs="仿宋_GB2312"/>
          <w:color w:val="000000" w:themeColor="text1"/>
          <w:spacing w:val="6"/>
          <w:sz w:val="32"/>
          <w:szCs w:val="32"/>
          <w:u w:val="single"/>
          <w:lang w:eastAsia="zh-CN"/>
        </w:rPr>
        <w:t>26</w:t>
      </w:r>
      <w:r>
        <w:rPr>
          <w:rFonts w:hint="eastAsia" w:ascii="仿宋_GB2312" w:hAnsi="仿宋_GB2312" w:eastAsia="仿宋_GB2312" w:cs="仿宋_GB2312"/>
          <w:color w:val="000000" w:themeColor="text1"/>
          <w:spacing w:val="6"/>
          <w:sz w:val="32"/>
          <w:szCs w:val="32"/>
          <w:u w:val="single"/>
          <w:lang w:eastAsia="zh-CN"/>
        </w:rPr>
        <w:t>个建制镇已全部纳入新三推计划实施，计划投资</w:t>
      </w:r>
      <w:r>
        <w:rPr>
          <w:rFonts w:ascii="仿宋_GB2312" w:hAnsi="仿宋_GB2312" w:eastAsia="仿宋_GB2312" w:cs="仿宋_GB2312"/>
          <w:color w:val="000000" w:themeColor="text1"/>
          <w:spacing w:val="6"/>
          <w:sz w:val="32"/>
          <w:szCs w:val="32"/>
          <w:u w:val="single"/>
          <w:lang w:eastAsia="zh-CN"/>
        </w:rPr>
        <w:t>16320</w:t>
      </w:r>
      <w:r>
        <w:rPr>
          <w:rFonts w:hint="eastAsia" w:ascii="仿宋_GB2312" w:hAnsi="仿宋_GB2312" w:eastAsia="仿宋_GB2312" w:cs="仿宋_GB2312"/>
          <w:color w:val="000000" w:themeColor="text1"/>
          <w:spacing w:val="6"/>
          <w:sz w:val="32"/>
          <w:szCs w:val="32"/>
          <w:u w:val="single"/>
          <w:lang w:eastAsia="zh-CN"/>
        </w:rPr>
        <w:t>万元；</w:t>
      </w:r>
      <w:r>
        <w:rPr>
          <w:rFonts w:ascii="仿宋_GB2312" w:hAnsi="仿宋_GB2312" w:eastAsia="仿宋_GB2312" w:cs="仿宋_GB2312"/>
          <w:color w:val="000000" w:themeColor="text1"/>
          <w:spacing w:val="6"/>
          <w:sz w:val="32"/>
          <w:szCs w:val="32"/>
          <w:u w:val="single"/>
          <w:lang w:eastAsia="zh-CN"/>
        </w:rPr>
        <w:t>4</w:t>
      </w:r>
      <w:r>
        <w:rPr>
          <w:rFonts w:hint="eastAsia" w:ascii="仿宋_GB2312" w:hAnsi="仿宋_GB2312" w:eastAsia="仿宋_GB2312" w:cs="仿宋_GB2312"/>
          <w:color w:val="000000" w:themeColor="text1"/>
          <w:spacing w:val="6"/>
          <w:sz w:val="32"/>
          <w:szCs w:val="32"/>
          <w:u w:val="single"/>
          <w:lang w:eastAsia="zh-CN"/>
        </w:rPr>
        <w:t>个乡已纳入环保建设项目，其余</w:t>
      </w:r>
      <w:r>
        <w:rPr>
          <w:rFonts w:ascii="仿宋_GB2312" w:hAnsi="仿宋_GB2312" w:eastAsia="仿宋_GB2312" w:cs="仿宋_GB2312"/>
          <w:color w:val="000000" w:themeColor="text1"/>
          <w:spacing w:val="6"/>
          <w:sz w:val="32"/>
          <w:szCs w:val="32"/>
          <w:u w:val="single"/>
          <w:lang w:eastAsia="zh-CN"/>
        </w:rPr>
        <w:t>7</w:t>
      </w:r>
      <w:r>
        <w:rPr>
          <w:rFonts w:hint="eastAsia" w:ascii="仿宋_GB2312" w:hAnsi="仿宋_GB2312" w:eastAsia="仿宋_GB2312" w:cs="仿宋_GB2312"/>
          <w:color w:val="000000" w:themeColor="text1"/>
          <w:spacing w:val="6"/>
          <w:sz w:val="32"/>
          <w:szCs w:val="32"/>
          <w:u w:val="single"/>
          <w:lang w:eastAsia="zh-CN"/>
        </w:rPr>
        <w:t>个乡暂无建设计划）。被撤并的</w:t>
      </w:r>
      <w:r>
        <w:rPr>
          <w:rFonts w:ascii="仿宋_GB2312" w:hAnsi="仿宋_GB2312" w:eastAsia="仿宋_GB2312" w:cs="仿宋_GB2312"/>
          <w:color w:val="000000" w:themeColor="text1"/>
          <w:spacing w:val="6"/>
          <w:sz w:val="32"/>
          <w:szCs w:val="32"/>
          <w:u w:val="single"/>
          <w:lang w:eastAsia="zh-CN"/>
        </w:rPr>
        <w:t>97</w:t>
      </w:r>
      <w:r>
        <w:rPr>
          <w:rFonts w:hint="eastAsia" w:ascii="仿宋_GB2312" w:hAnsi="仿宋_GB2312" w:eastAsia="仿宋_GB2312" w:cs="仿宋_GB2312"/>
          <w:color w:val="000000" w:themeColor="text1"/>
          <w:spacing w:val="6"/>
          <w:sz w:val="32"/>
          <w:szCs w:val="32"/>
          <w:u w:val="single"/>
          <w:lang w:eastAsia="zh-CN"/>
        </w:rPr>
        <w:t>个乡镇，已建成污水处理设施的</w:t>
      </w:r>
      <w:r>
        <w:rPr>
          <w:rFonts w:ascii="仿宋_GB2312" w:hAnsi="仿宋_GB2312" w:eastAsia="仿宋_GB2312" w:cs="仿宋_GB2312"/>
          <w:color w:val="000000" w:themeColor="text1"/>
          <w:spacing w:val="6"/>
          <w:sz w:val="32"/>
          <w:szCs w:val="32"/>
          <w:u w:val="single"/>
          <w:lang w:eastAsia="zh-CN"/>
        </w:rPr>
        <w:t>40</w:t>
      </w:r>
      <w:r>
        <w:rPr>
          <w:rFonts w:hint="eastAsia" w:ascii="仿宋_GB2312" w:hAnsi="仿宋_GB2312" w:eastAsia="仿宋_GB2312" w:cs="仿宋_GB2312"/>
          <w:color w:val="000000" w:themeColor="text1"/>
          <w:spacing w:val="6"/>
          <w:sz w:val="32"/>
          <w:szCs w:val="32"/>
          <w:u w:val="single"/>
          <w:lang w:eastAsia="zh-CN"/>
        </w:rPr>
        <w:t>个，正在新建和拟建的</w:t>
      </w:r>
      <w:r>
        <w:rPr>
          <w:rFonts w:ascii="仿宋_GB2312" w:hAnsi="仿宋_GB2312" w:eastAsia="仿宋_GB2312" w:cs="仿宋_GB2312"/>
          <w:color w:val="000000" w:themeColor="text1"/>
          <w:spacing w:val="6"/>
          <w:sz w:val="32"/>
          <w:szCs w:val="32"/>
          <w:u w:val="single"/>
          <w:lang w:eastAsia="zh-CN"/>
        </w:rPr>
        <w:t>26</w:t>
      </w:r>
      <w:r>
        <w:rPr>
          <w:rFonts w:hint="eastAsia" w:ascii="仿宋_GB2312" w:hAnsi="仿宋_GB2312" w:eastAsia="仿宋_GB2312" w:cs="仿宋_GB2312"/>
          <w:color w:val="000000" w:themeColor="text1"/>
          <w:spacing w:val="6"/>
          <w:sz w:val="32"/>
          <w:szCs w:val="32"/>
          <w:u w:val="single"/>
          <w:lang w:eastAsia="zh-CN"/>
        </w:rPr>
        <w:t>个，无污水处理设施且无建设计划的</w:t>
      </w:r>
      <w:r>
        <w:rPr>
          <w:rFonts w:ascii="仿宋_GB2312" w:hAnsi="仿宋_GB2312" w:eastAsia="仿宋_GB2312" w:cs="仿宋_GB2312"/>
          <w:color w:val="000000" w:themeColor="text1"/>
          <w:spacing w:val="6"/>
          <w:sz w:val="32"/>
          <w:szCs w:val="32"/>
          <w:u w:val="single"/>
          <w:lang w:eastAsia="zh-CN"/>
        </w:rPr>
        <w:t>31</w:t>
      </w:r>
      <w:r>
        <w:rPr>
          <w:rFonts w:hint="eastAsia" w:ascii="仿宋_GB2312" w:hAnsi="仿宋_GB2312" w:eastAsia="仿宋_GB2312" w:cs="仿宋_GB2312"/>
          <w:color w:val="000000" w:themeColor="text1"/>
          <w:spacing w:val="6"/>
          <w:sz w:val="32"/>
          <w:szCs w:val="32"/>
          <w:u w:val="single"/>
          <w:lang w:eastAsia="zh-CN"/>
        </w:rPr>
        <w:t>个。</w:t>
      </w:r>
      <w:r>
        <w:rPr>
          <w:rFonts w:hint="eastAsia" w:ascii="仿宋_GB2312" w:hAnsi="仿宋_GB2312" w:eastAsia="仿宋_GB2312" w:cs="仿宋_GB2312"/>
          <w:color w:val="000000" w:themeColor="text1"/>
          <w:sz w:val="32"/>
          <w:szCs w:val="32"/>
          <w:u w:val="single"/>
          <w:lang w:eastAsia="zh-CN"/>
        </w:rPr>
        <w:t>改革后的乡镇人口更加集中，被撤并乡镇人口相对减少，产生垃圾量出现不均衡，原有垃圾收集体系不能满足需求</w:t>
      </w:r>
      <w:r>
        <w:rPr>
          <w:rFonts w:hint="eastAsia" w:ascii="仿宋_GB2312" w:hAnsi="仿宋_GB2312" w:eastAsia="仿宋_GB2312" w:cs="仿宋_GB2312"/>
          <w:color w:val="000000" w:themeColor="text1"/>
          <w:spacing w:val="6"/>
          <w:sz w:val="32"/>
          <w:szCs w:val="32"/>
          <w:u w:val="single"/>
          <w:lang w:eastAsia="zh-CN"/>
        </w:rPr>
        <w:t>。基于被撤并乡镇污水、垃圾处理现状，需进一步优化乡镇污水处理设施建设布局以及垃圾收转运处置体系。</w:t>
      </w:r>
    </w:p>
    <w:p>
      <w:pPr>
        <w:pStyle w:val="3"/>
        <w:spacing w:line="576" w:lineRule="exact"/>
        <w:ind w:firstLine="667" w:firstLineChars="200"/>
        <w:rPr>
          <w:color w:val="000000" w:themeColor="text1"/>
          <w:lang w:eastAsia="zh-CN"/>
        </w:rPr>
      </w:pPr>
      <w:r>
        <w:rPr>
          <w:rFonts w:ascii="仿宋_GB2312" w:hAnsi="楷体_GB2312" w:eastAsia="仿宋_GB2312" w:cs="楷体_GB2312"/>
          <w:b/>
          <w:color w:val="000000" w:themeColor="text1"/>
          <w:spacing w:val="6"/>
          <w:sz w:val="32"/>
          <w:szCs w:val="32"/>
          <w:lang w:eastAsia="zh-CN"/>
        </w:rPr>
        <w:t>1.</w:t>
      </w:r>
      <w:r>
        <w:rPr>
          <w:rFonts w:hint="eastAsia" w:ascii="仿宋_GB2312" w:hAnsi="楷体_GB2312" w:eastAsia="仿宋_GB2312" w:cs="楷体_GB2312"/>
          <w:b/>
          <w:color w:val="000000" w:themeColor="text1"/>
          <w:spacing w:val="6"/>
          <w:sz w:val="32"/>
          <w:szCs w:val="32"/>
          <w:lang w:eastAsia="zh-CN"/>
        </w:rPr>
        <w:t>开展被撤并乡镇污水处理设施评估论证。</w:t>
      </w:r>
      <w:r>
        <w:rPr>
          <w:rFonts w:hint="eastAsia" w:ascii="仿宋_GB2312" w:hAnsi="仿宋_GB2312" w:eastAsia="仿宋_GB2312" w:cs="仿宋_GB2312"/>
          <w:color w:val="000000" w:themeColor="text1"/>
          <w:spacing w:val="6"/>
          <w:sz w:val="32"/>
          <w:szCs w:val="32"/>
          <w:lang w:eastAsia="zh-CN"/>
        </w:rPr>
        <w:t>按照“实事求是、减量提质、共建共享”的原则，</w:t>
      </w:r>
      <w:r>
        <w:rPr>
          <w:rFonts w:hint="eastAsia" w:ascii="仿宋_GB2312" w:hAnsi="仿宋_GB2312" w:eastAsia="仿宋_GB2312" w:cs="仿宋_GB2312"/>
          <w:color w:val="000000" w:themeColor="text1"/>
          <w:spacing w:val="6"/>
          <w:sz w:val="32"/>
          <w:szCs w:val="32"/>
          <w:u w:val="single"/>
          <w:lang w:eastAsia="zh-CN"/>
        </w:rPr>
        <w:t>以县区为单位全面开展</w:t>
      </w:r>
      <w:r>
        <w:rPr>
          <w:rFonts w:ascii="仿宋_GB2312" w:hAnsi="仿宋_GB2312" w:eastAsia="仿宋_GB2312" w:cs="仿宋_GB2312"/>
          <w:color w:val="000000" w:themeColor="text1"/>
          <w:spacing w:val="6"/>
          <w:sz w:val="32"/>
          <w:szCs w:val="32"/>
          <w:u w:val="single"/>
          <w:lang w:eastAsia="zh-CN"/>
        </w:rPr>
        <w:t>97</w:t>
      </w:r>
      <w:r>
        <w:rPr>
          <w:rFonts w:hint="eastAsia" w:ascii="仿宋_GB2312" w:hAnsi="仿宋_GB2312" w:eastAsia="仿宋_GB2312" w:cs="仿宋_GB2312"/>
          <w:color w:val="000000" w:themeColor="text1"/>
          <w:spacing w:val="6"/>
          <w:sz w:val="32"/>
          <w:szCs w:val="32"/>
          <w:u w:val="single"/>
          <w:lang w:eastAsia="zh-CN"/>
        </w:rPr>
        <w:t>个被撤并乡镇的污水处理设施项目评估论证工作（详见附件2）。被撤并乡镇还未建成污水处理设施的，应根据实际情况和环保需要，建设污水处理设施，其建设规模、处理工艺应根据实际情况区别对待。（</w:t>
      </w:r>
      <w:r>
        <w:rPr>
          <w:rFonts w:hint="eastAsia" w:ascii="仿宋_GB2312" w:hAnsi="仿宋_GB2312" w:eastAsia="仿宋_GB2312" w:cs="仿宋_GB2312"/>
          <w:color w:val="000000" w:themeColor="text1"/>
          <w:spacing w:val="6"/>
          <w:sz w:val="32"/>
          <w:szCs w:val="32"/>
          <w:lang w:eastAsia="zh-CN"/>
        </w:rPr>
        <w:t>完成时限：</w:t>
      </w:r>
      <w:r>
        <w:rPr>
          <w:rFonts w:ascii="仿宋_GB2312" w:hAnsi="仿宋_GB2312" w:eastAsia="仿宋_GB2312" w:cs="仿宋_GB2312"/>
          <w:color w:val="000000" w:themeColor="text1"/>
          <w:spacing w:val="6"/>
          <w:sz w:val="32"/>
          <w:szCs w:val="32"/>
          <w:lang w:eastAsia="zh-CN"/>
        </w:rPr>
        <w:t>2021</w:t>
      </w:r>
      <w:r>
        <w:rPr>
          <w:rFonts w:hint="eastAsia" w:ascii="仿宋_GB2312" w:hAnsi="仿宋_GB2312" w:eastAsia="仿宋_GB2312" w:cs="仿宋_GB2312"/>
          <w:color w:val="000000" w:themeColor="text1"/>
          <w:spacing w:val="6"/>
          <w:sz w:val="32"/>
          <w:szCs w:val="32"/>
          <w:lang w:eastAsia="zh-CN"/>
        </w:rPr>
        <w:t>年</w:t>
      </w:r>
      <w:r>
        <w:rPr>
          <w:rFonts w:ascii="仿宋_GB2312" w:hAnsi="仿宋_GB2312" w:eastAsia="仿宋_GB2312" w:cs="仿宋_GB2312"/>
          <w:color w:val="000000" w:themeColor="text1"/>
          <w:spacing w:val="6"/>
          <w:sz w:val="32"/>
          <w:szCs w:val="32"/>
          <w:lang w:eastAsia="zh-CN"/>
        </w:rPr>
        <w:t>6</w:t>
      </w:r>
      <w:r>
        <w:rPr>
          <w:rFonts w:hint="eastAsia" w:ascii="仿宋_GB2312" w:hAnsi="仿宋_GB2312" w:eastAsia="仿宋_GB2312" w:cs="仿宋_GB2312"/>
          <w:color w:val="000000" w:themeColor="text1"/>
          <w:spacing w:val="6"/>
          <w:sz w:val="32"/>
          <w:szCs w:val="32"/>
          <w:lang w:eastAsia="zh-CN"/>
        </w:rPr>
        <w:t>月完成评估论证并制定优化调整措施）</w:t>
      </w:r>
    </w:p>
    <w:p>
      <w:pPr>
        <w:adjustRightInd w:val="0"/>
        <w:snapToGrid w:val="0"/>
        <w:spacing w:line="576" w:lineRule="exact"/>
        <w:ind w:firstLine="667" w:firstLineChars="200"/>
        <w:jc w:val="both"/>
        <w:rPr>
          <w:rFonts w:ascii="仿宋_GB2312" w:hAnsi="仿宋_GB2312" w:eastAsia="仿宋_GB2312"/>
          <w:b/>
          <w:bCs/>
          <w:color w:val="000000" w:themeColor="text1"/>
          <w:spacing w:val="6"/>
          <w:sz w:val="32"/>
          <w:szCs w:val="32"/>
          <w:lang w:eastAsia="zh-CN"/>
        </w:rPr>
      </w:pPr>
      <w:r>
        <w:rPr>
          <w:rFonts w:ascii="仿宋_GB2312" w:hAnsi="楷体_GB2312" w:eastAsia="仿宋_GB2312" w:cs="楷体_GB2312"/>
          <w:b/>
          <w:color w:val="000000" w:themeColor="text1"/>
          <w:spacing w:val="6"/>
          <w:sz w:val="32"/>
          <w:szCs w:val="32"/>
          <w:lang w:eastAsia="zh-CN"/>
        </w:rPr>
        <w:t>2.</w:t>
      </w:r>
      <w:r>
        <w:rPr>
          <w:rFonts w:hint="eastAsia" w:ascii="仿宋_GB2312" w:hAnsi="楷体_GB2312" w:eastAsia="仿宋_GB2312" w:cs="楷体_GB2312"/>
          <w:b/>
          <w:color w:val="000000" w:themeColor="text1"/>
          <w:spacing w:val="6"/>
          <w:sz w:val="32"/>
          <w:szCs w:val="32"/>
          <w:lang w:eastAsia="zh-CN"/>
        </w:rPr>
        <w:t>优化制定污水处理设施建设方案。</w:t>
      </w:r>
      <w:r>
        <w:rPr>
          <w:rFonts w:hint="eastAsia" w:ascii="仿宋_GB2312" w:hAnsi="仿宋_GB2312" w:eastAsia="仿宋_GB2312" w:cs="仿宋_GB2312"/>
          <w:color w:val="000000" w:themeColor="text1"/>
          <w:spacing w:val="6"/>
          <w:sz w:val="32"/>
          <w:szCs w:val="32"/>
          <w:lang w:eastAsia="zh-CN"/>
        </w:rPr>
        <w:t>各县区人民政府要在充分评估论证的基础上，优化、审视正在新建（改扩建）和拟建的污水处理设施建设方案，控制造价成本，坚决杜绝建成后的污水处理设施低负荷运行。</w:t>
      </w:r>
      <w:r>
        <w:rPr>
          <w:rFonts w:hint="eastAsia" w:ascii="仿宋_GB2312" w:hAnsi="仿宋_GB2312" w:eastAsia="仿宋_GB2312" w:cs="仿宋_GB2312"/>
          <w:color w:val="000000" w:themeColor="text1"/>
          <w:spacing w:val="6"/>
          <w:sz w:val="32"/>
          <w:szCs w:val="32"/>
          <w:u w:val="single"/>
          <w:lang w:eastAsia="zh-CN"/>
        </w:rPr>
        <w:t>目前没有污水处理设施且无建设计划的</w:t>
      </w:r>
      <w:r>
        <w:rPr>
          <w:rFonts w:ascii="仿宋_GB2312" w:hAnsi="仿宋_GB2312" w:eastAsia="仿宋_GB2312" w:cs="仿宋_GB2312"/>
          <w:color w:val="000000" w:themeColor="text1"/>
          <w:spacing w:val="6"/>
          <w:sz w:val="32"/>
          <w:szCs w:val="32"/>
          <w:u w:val="single"/>
          <w:lang w:eastAsia="zh-CN"/>
        </w:rPr>
        <w:t>31</w:t>
      </w:r>
      <w:r>
        <w:rPr>
          <w:rFonts w:hint="eastAsia" w:ascii="仿宋_GB2312" w:hAnsi="仿宋_GB2312" w:eastAsia="仿宋_GB2312" w:cs="仿宋_GB2312"/>
          <w:color w:val="000000" w:themeColor="text1"/>
          <w:spacing w:val="6"/>
          <w:sz w:val="32"/>
          <w:szCs w:val="32"/>
          <w:u w:val="single"/>
          <w:lang w:eastAsia="zh-CN"/>
        </w:rPr>
        <w:t>个被撤并乡镇，要根据环保需要，在充分论证的基础上，实施污水管网延伸或梯步建设污水处理设施，实现环保达标、控制成本的目标。如：污水量</w:t>
      </w:r>
      <w:r>
        <w:rPr>
          <w:rFonts w:ascii="仿宋_GB2312" w:hAnsi="仿宋_GB2312" w:eastAsia="仿宋_GB2312" w:cs="仿宋_GB2312"/>
          <w:color w:val="000000" w:themeColor="text1"/>
          <w:spacing w:val="6"/>
          <w:sz w:val="32"/>
          <w:szCs w:val="32"/>
          <w:u w:val="single"/>
          <w:lang w:eastAsia="zh-CN"/>
        </w:rPr>
        <w:t>10</w:t>
      </w:r>
      <w:r>
        <w:rPr>
          <w:rFonts w:hint="eastAsia" w:ascii="仿宋_GB2312" w:hAnsi="仿宋_GB2312" w:eastAsia="仿宋_GB2312" w:cs="仿宋_GB2312"/>
          <w:color w:val="000000" w:themeColor="text1"/>
          <w:spacing w:val="6"/>
          <w:sz w:val="32"/>
          <w:szCs w:val="32"/>
          <w:u w:val="single"/>
          <w:lang w:eastAsia="zh-CN"/>
        </w:rPr>
        <w:t>吨</w:t>
      </w:r>
      <w:r>
        <w:rPr>
          <w:rFonts w:ascii="仿宋_GB2312" w:hAnsi="仿宋_GB2312" w:eastAsia="仿宋_GB2312" w:cs="仿宋_GB2312"/>
          <w:color w:val="000000" w:themeColor="text1"/>
          <w:spacing w:val="6"/>
          <w:sz w:val="32"/>
          <w:szCs w:val="32"/>
          <w:u w:val="single"/>
          <w:lang w:eastAsia="zh-CN"/>
        </w:rPr>
        <w:t>/</w:t>
      </w:r>
      <w:r>
        <w:rPr>
          <w:rFonts w:hint="eastAsia" w:ascii="仿宋_GB2312" w:hAnsi="仿宋_GB2312" w:eastAsia="仿宋_GB2312" w:cs="仿宋_GB2312"/>
          <w:color w:val="000000" w:themeColor="text1"/>
          <w:spacing w:val="6"/>
          <w:sz w:val="32"/>
          <w:szCs w:val="32"/>
          <w:u w:val="single"/>
          <w:lang w:eastAsia="zh-CN"/>
        </w:rPr>
        <w:t>日以下，可以采取生态治理方式处理污水，污水量</w:t>
      </w:r>
      <w:r>
        <w:rPr>
          <w:rFonts w:ascii="仿宋_GB2312" w:hAnsi="仿宋_GB2312" w:eastAsia="仿宋_GB2312" w:cs="仿宋_GB2312"/>
          <w:color w:val="000000" w:themeColor="text1"/>
          <w:spacing w:val="6"/>
          <w:sz w:val="32"/>
          <w:szCs w:val="32"/>
          <w:u w:val="single"/>
          <w:lang w:eastAsia="zh-CN"/>
        </w:rPr>
        <w:t>10-200</w:t>
      </w:r>
      <w:r>
        <w:rPr>
          <w:rFonts w:hint="eastAsia" w:ascii="仿宋_GB2312" w:hAnsi="仿宋_GB2312" w:eastAsia="仿宋_GB2312" w:cs="仿宋_GB2312"/>
          <w:color w:val="000000" w:themeColor="text1"/>
          <w:spacing w:val="6"/>
          <w:sz w:val="32"/>
          <w:szCs w:val="32"/>
          <w:u w:val="single"/>
          <w:lang w:eastAsia="zh-CN"/>
        </w:rPr>
        <w:t>吨</w:t>
      </w:r>
      <w:r>
        <w:rPr>
          <w:rFonts w:ascii="仿宋_GB2312" w:hAnsi="仿宋_GB2312" w:eastAsia="仿宋_GB2312" w:cs="仿宋_GB2312"/>
          <w:color w:val="000000" w:themeColor="text1"/>
          <w:spacing w:val="6"/>
          <w:sz w:val="32"/>
          <w:szCs w:val="32"/>
          <w:u w:val="single"/>
          <w:lang w:eastAsia="zh-CN"/>
        </w:rPr>
        <w:t>/</w:t>
      </w:r>
      <w:r>
        <w:rPr>
          <w:rFonts w:hint="eastAsia" w:ascii="仿宋_GB2312" w:hAnsi="仿宋_GB2312" w:eastAsia="仿宋_GB2312" w:cs="仿宋_GB2312"/>
          <w:color w:val="000000" w:themeColor="text1"/>
          <w:spacing w:val="6"/>
          <w:sz w:val="32"/>
          <w:szCs w:val="32"/>
          <w:u w:val="single"/>
          <w:lang w:eastAsia="zh-CN"/>
        </w:rPr>
        <w:t>日，可以采取一体化设备处理污水，污水量</w:t>
      </w:r>
      <w:r>
        <w:rPr>
          <w:rFonts w:ascii="仿宋_GB2312" w:hAnsi="仿宋_GB2312" w:eastAsia="仿宋_GB2312" w:cs="仿宋_GB2312"/>
          <w:color w:val="000000" w:themeColor="text1"/>
          <w:spacing w:val="6"/>
          <w:sz w:val="32"/>
          <w:szCs w:val="32"/>
          <w:u w:val="single"/>
          <w:lang w:eastAsia="zh-CN"/>
        </w:rPr>
        <w:t>200</w:t>
      </w:r>
      <w:r>
        <w:rPr>
          <w:rFonts w:hint="eastAsia" w:ascii="仿宋_GB2312" w:hAnsi="仿宋_GB2312" w:eastAsia="仿宋_GB2312" w:cs="仿宋_GB2312"/>
          <w:color w:val="000000" w:themeColor="text1"/>
          <w:spacing w:val="6"/>
          <w:sz w:val="32"/>
          <w:szCs w:val="32"/>
          <w:u w:val="single"/>
          <w:lang w:eastAsia="zh-CN"/>
        </w:rPr>
        <w:t>吨</w:t>
      </w:r>
      <w:r>
        <w:rPr>
          <w:rFonts w:ascii="仿宋_GB2312" w:hAnsi="仿宋_GB2312" w:eastAsia="仿宋_GB2312" w:cs="仿宋_GB2312"/>
          <w:color w:val="000000" w:themeColor="text1"/>
          <w:spacing w:val="6"/>
          <w:sz w:val="32"/>
          <w:szCs w:val="32"/>
          <w:u w:val="single"/>
          <w:lang w:eastAsia="zh-CN"/>
        </w:rPr>
        <w:t>/</w:t>
      </w:r>
      <w:r>
        <w:rPr>
          <w:rFonts w:hint="eastAsia" w:ascii="仿宋_GB2312" w:hAnsi="仿宋_GB2312" w:eastAsia="仿宋_GB2312" w:cs="仿宋_GB2312"/>
          <w:color w:val="000000" w:themeColor="text1"/>
          <w:spacing w:val="6"/>
          <w:sz w:val="32"/>
          <w:szCs w:val="32"/>
          <w:u w:val="single"/>
          <w:lang w:eastAsia="zh-CN"/>
        </w:rPr>
        <w:t>日以上建设处理厂（站）。</w:t>
      </w:r>
      <w:r>
        <w:rPr>
          <w:rFonts w:hint="eastAsia" w:ascii="仿宋_GB2312" w:hAnsi="仿宋_GB2312" w:eastAsia="仿宋_GB2312" w:cs="仿宋_GB2312"/>
          <w:color w:val="000000" w:themeColor="text1"/>
          <w:spacing w:val="6"/>
          <w:sz w:val="32"/>
          <w:szCs w:val="32"/>
          <w:lang w:eastAsia="zh-CN"/>
        </w:rPr>
        <w:t>（完成时限：</w:t>
      </w:r>
      <w:r>
        <w:rPr>
          <w:rFonts w:ascii="仿宋_GB2312" w:hAnsi="仿宋_GB2312" w:eastAsia="仿宋_GB2312" w:cs="仿宋_GB2312"/>
          <w:color w:val="000000" w:themeColor="text1"/>
          <w:spacing w:val="6"/>
          <w:sz w:val="32"/>
          <w:szCs w:val="32"/>
          <w:lang w:eastAsia="zh-CN"/>
        </w:rPr>
        <w:t>2021</w:t>
      </w:r>
      <w:r>
        <w:rPr>
          <w:rFonts w:hint="eastAsia" w:ascii="仿宋_GB2312" w:hAnsi="仿宋_GB2312" w:eastAsia="仿宋_GB2312" w:cs="仿宋_GB2312"/>
          <w:color w:val="000000" w:themeColor="text1"/>
          <w:spacing w:val="6"/>
          <w:sz w:val="32"/>
          <w:szCs w:val="32"/>
          <w:lang w:eastAsia="zh-CN"/>
        </w:rPr>
        <w:t>年</w:t>
      </w:r>
      <w:r>
        <w:rPr>
          <w:rFonts w:ascii="仿宋_GB2312" w:hAnsi="仿宋_GB2312" w:eastAsia="仿宋_GB2312" w:cs="仿宋_GB2312"/>
          <w:color w:val="000000" w:themeColor="text1"/>
          <w:spacing w:val="6"/>
          <w:sz w:val="32"/>
          <w:szCs w:val="32"/>
          <w:lang w:eastAsia="zh-CN"/>
        </w:rPr>
        <w:t>12</w:t>
      </w:r>
      <w:r>
        <w:rPr>
          <w:rFonts w:hint="eastAsia" w:ascii="仿宋_GB2312" w:hAnsi="仿宋_GB2312" w:eastAsia="仿宋_GB2312" w:cs="仿宋_GB2312"/>
          <w:color w:val="000000" w:themeColor="text1"/>
          <w:spacing w:val="6"/>
          <w:sz w:val="32"/>
          <w:szCs w:val="32"/>
          <w:lang w:eastAsia="zh-CN"/>
        </w:rPr>
        <w:t>月底前完成建设方案优化调整工作）</w:t>
      </w:r>
    </w:p>
    <w:p>
      <w:pPr>
        <w:pStyle w:val="3"/>
        <w:adjustRightInd w:val="0"/>
        <w:snapToGrid w:val="0"/>
        <w:spacing w:line="576" w:lineRule="exact"/>
        <w:ind w:firstLine="667" w:firstLineChars="200"/>
        <w:jc w:val="both"/>
        <w:rPr>
          <w:rFonts w:ascii="仿宋_GB2312" w:hAnsi="仿宋_GB2312" w:eastAsia="仿宋_GB2312"/>
          <w:color w:val="000000" w:themeColor="text1"/>
          <w:spacing w:val="6"/>
          <w:sz w:val="32"/>
          <w:szCs w:val="32"/>
          <w:lang w:eastAsia="zh-CN"/>
        </w:rPr>
      </w:pPr>
      <w:r>
        <w:rPr>
          <w:rFonts w:ascii="仿宋_GB2312" w:hAnsi="楷体_GB2312" w:eastAsia="仿宋_GB2312" w:cs="楷体_GB2312"/>
          <w:b/>
          <w:color w:val="000000" w:themeColor="text1"/>
          <w:spacing w:val="6"/>
          <w:sz w:val="32"/>
          <w:szCs w:val="32"/>
          <w:lang w:eastAsia="zh-CN"/>
        </w:rPr>
        <w:t>3.</w:t>
      </w:r>
      <w:r>
        <w:rPr>
          <w:rFonts w:hint="eastAsia" w:ascii="仿宋_GB2312" w:hAnsi="楷体_GB2312" w:eastAsia="仿宋_GB2312" w:cs="楷体_GB2312"/>
          <w:b/>
          <w:color w:val="000000" w:themeColor="text1"/>
          <w:spacing w:val="6"/>
          <w:sz w:val="32"/>
          <w:szCs w:val="32"/>
          <w:lang w:eastAsia="zh-CN"/>
        </w:rPr>
        <w:t>优化调整涉改乡镇生活垃圾收转运处置体系。</w:t>
      </w:r>
      <w:r>
        <w:rPr>
          <w:rFonts w:hint="eastAsia" w:ascii="仿宋_GB2312" w:hAnsi="仿宋_GB2312" w:eastAsia="仿宋_GB2312" w:cs="仿宋_GB2312"/>
          <w:color w:val="000000" w:themeColor="text1"/>
          <w:spacing w:val="6"/>
          <w:sz w:val="32"/>
          <w:szCs w:val="32"/>
          <w:lang w:eastAsia="zh-CN"/>
        </w:rPr>
        <w:t>根据乡镇、行政村的空间布局、人口规模、垃圾产生量等因素，</w:t>
      </w:r>
      <w:r>
        <w:rPr>
          <w:rFonts w:hint="eastAsia" w:ascii="仿宋_GB2312" w:hAnsi="仿宋_GB2312" w:eastAsia="仿宋_GB2312" w:cs="仿宋_GB2312"/>
          <w:color w:val="000000" w:themeColor="text1"/>
          <w:sz w:val="32"/>
          <w:szCs w:val="32"/>
          <w:lang w:eastAsia="zh-CN"/>
        </w:rPr>
        <w:t>逐镇逐项评估论证。</w:t>
      </w:r>
      <w:r>
        <w:rPr>
          <w:rFonts w:hint="eastAsia" w:ascii="仿宋_GB2312" w:hAnsi="仿宋_GB2312" w:eastAsia="仿宋_GB2312" w:cs="仿宋_GB2312"/>
          <w:color w:val="000000" w:themeColor="text1"/>
          <w:spacing w:val="6"/>
          <w:sz w:val="32"/>
          <w:szCs w:val="32"/>
          <w:lang w:eastAsia="zh-CN"/>
        </w:rPr>
        <w:t>对垃圾收集、转运、处置设施布局、数量、规模和运输线路进行优化调整（详见附</w:t>
      </w:r>
      <w:r>
        <w:rPr>
          <w:rFonts w:hint="eastAsia" w:ascii="仿宋_GB2312" w:hAnsi="仿宋_GB2312" w:eastAsia="仿宋_GB2312" w:cs="仿宋_GB2312"/>
          <w:color w:val="000000" w:themeColor="text1"/>
          <w:spacing w:val="6"/>
          <w:sz w:val="32"/>
          <w:szCs w:val="32"/>
          <w:u w:val="single"/>
          <w:lang w:eastAsia="zh-CN"/>
        </w:rPr>
        <w:t>件3）；科学</w:t>
      </w:r>
      <w:r>
        <w:rPr>
          <w:rFonts w:hint="eastAsia" w:ascii="仿宋_GB2312" w:hAnsi="仿宋_GB2312" w:eastAsia="仿宋_GB2312" w:cs="仿宋_GB2312"/>
          <w:color w:val="000000" w:themeColor="text1"/>
          <w:spacing w:val="6"/>
          <w:sz w:val="32"/>
          <w:szCs w:val="32"/>
          <w:lang w:eastAsia="zh-CN"/>
        </w:rPr>
        <w:t>设置涉改村垃圾分类收集点，共建共享乡镇垃圾中转站，合理配备垃圾收运车辆，重新组织收运线路，提高运输效率，节约收运成本。</w:t>
      </w:r>
      <w:r>
        <w:rPr>
          <w:rFonts w:hint="eastAsia" w:ascii="仿宋_GB2312" w:hAnsi="仿宋_GB2312" w:eastAsia="仿宋_GB2312" w:cs="仿宋_GB2312"/>
          <w:color w:val="000000" w:themeColor="text1"/>
          <w:spacing w:val="6"/>
          <w:sz w:val="32"/>
          <w:szCs w:val="32"/>
          <w:u w:val="single"/>
          <w:lang w:eastAsia="zh-CN"/>
        </w:rPr>
        <w:t>（完成时限：</w:t>
      </w:r>
      <w:r>
        <w:rPr>
          <w:rFonts w:ascii="仿宋_GB2312" w:hAnsi="仿宋_GB2312" w:eastAsia="仿宋_GB2312" w:cs="仿宋_GB2312"/>
          <w:color w:val="000000" w:themeColor="text1"/>
          <w:spacing w:val="6"/>
          <w:sz w:val="32"/>
          <w:szCs w:val="32"/>
          <w:u w:val="single"/>
          <w:lang w:eastAsia="zh-CN"/>
        </w:rPr>
        <w:t>2021</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6</w:t>
      </w:r>
      <w:r>
        <w:rPr>
          <w:rFonts w:hint="eastAsia" w:ascii="仿宋_GB2312" w:hAnsi="仿宋_GB2312" w:eastAsia="仿宋_GB2312" w:cs="仿宋_GB2312"/>
          <w:color w:val="000000" w:themeColor="text1"/>
          <w:spacing w:val="6"/>
          <w:sz w:val="32"/>
          <w:szCs w:val="32"/>
          <w:u w:val="single"/>
          <w:lang w:eastAsia="zh-CN"/>
        </w:rPr>
        <w:t>月完成评估并制定线路优化调整路线，</w:t>
      </w:r>
      <w:r>
        <w:rPr>
          <w:rFonts w:ascii="仿宋_GB2312" w:hAnsi="仿宋_GB2312" w:eastAsia="仿宋_GB2312" w:cs="仿宋_GB2312"/>
          <w:color w:val="000000" w:themeColor="text1"/>
          <w:spacing w:val="6"/>
          <w:sz w:val="32"/>
          <w:szCs w:val="32"/>
          <w:u w:val="single"/>
          <w:lang w:eastAsia="zh-CN"/>
        </w:rPr>
        <w:t>2021</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月完成优化调整工作）</w:t>
      </w:r>
    </w:p>
    <w:p>
      <w:pPr>
        <w:spacing w:line="576" w:lineRule="exact"/>
        <w:ind w:firstLine="667" w:firstLineChars="200"/>
        <w:rPr>
          <w:rFonts w:ascii="楷体_GB2312" w:hAnsi="仿宋_GB2312" w:eastAsia="楷体_GB2312" w:cs="楷体_GB2312"/>
          <w:b/>
          <w:bCs/>
          <w:color w:val="000000" w:themeColor="text1"/>
          <w:spacing w:val="6"/>
          <w:sz w:val="32"/>
          <w:szCs w:val="32"/>
          <w:u w:val="single"/>
          <w:lang w:eastAsia="zh-CN"/>
        </w:rPr>
      </w:pPr>
      <w:r>
        <w:rPr>
          <w:rFonts w:hint="eastAsia" w:ascii="楷体_GB2312" w:hAnsi="仿宋_GB2312" w:eastAsia="楷体_GB2312" w:cs="楷体_GB2312"/>
          <w:b/>
          <w:bCs/>
          <w:color w:val="000000" w:themeColor="text1"/>
          <w:spacing w:val="6"/>
          <w:sz w:val="32"/>
          <w:szCs w:val="32"/>
          <w:u w:val="single"/>
          <w:lang w:eastAsia="zh-CN"/>
        </w:rPr>
        <w:t>（二）优化提升被撤并乡镇市政设施维护管理水平</w:t>
      </w:r>
    </w:p>
    <w:p>
      <w:pPr>
        <w:pStyle w:val="3"/>
        <w:adjustRightInd w:val="0"/>
        <w:snapToGrid w:val="0"/>
        <w:spacing w:line="576" w:lineRule="exact"/>
        <w:ind w:firstLine="664" w:firstLineChars="200"/>
        <w:jc w:val="both"/>
        <w:rPr>
          <w:rFonts w:ascii="仿宋_GB2312" w:hAnsi="仿宋_GB2312" w:eastAsia="仿宋_GB2312" w:cs="仿宋_GB2312"/>
          <w:b/>
          <w:bCs/>
          <w:color w:val="000000" w:themeColor="text1"/>
          <w:spacing w:val="6"/>
          <w:sz w:val="32"/>
          <w:szCs w:val="32"/>
          <w:u w:val="single"/>
          <w:lang w:eastAsia="zh-CN"/>
        </w:rPr>
      </w:pPr>
      <w:r>
        <w:rPr>
          <w:rFonts w:hint="eastAsia" w:ascii="仿宋_GB2312" w:hAnsi="仿宋_GB2312" w:eastAsia="仿宋_GB2312" w:cs="仿宋_GB2312"/>
          <w:color w:val="000000" w:themeColor="text1"/>
          <w:spacing w:val="6"/>
          <w:sz w:val="32"/>
          <w:szCs w:val="32"/>
          <w:u w:val="single"/>
          <w:lang w:eastAsia="zh-CN"/>
        </w:rPr>
        <w:t>全市</w:t>
      </w:r>
      <w:r>
        <w:rPr>
          <w:rFonts w:ascii="仿宋_GB2312" w:hAnsi="仿宋_GB2312" w:eastAsia="仿宋_GB2312" w:cs="仿宋_GB2312"/>
          <w:color w:val="000000" w:themeColor="text1"/>
          <w:spacing w:val="6"/>
          <w:sz w:val="32"/>
          <w:szCs w:val="32"/>
          <w:u w:val="single"/>
          <w:lang w:eastAsia="zh-CN"/>
        </w:rPr>
        <w:t>142</w:t>
      </w:r>
      <w:r>
        <w:rPr>
          <w:rFonts w:hint="eastAsia" w:ascii="仿宋_GB2312" w:hAnsi="仿宋_GB2312" w:eastAsia="仿宋_GB2312" w:cs="仿宋_GB2312"/>
          <w:color w:val="000000" w:themeColor="text1"/>
          <w:spacing w:val="6"/>
          <w:sz w:val="32"/>
          <w:szCs w:val="32"/>
          <w:u w:val="single"/>
          <w:lang w:eastAsia="zh-CN"/>
        </w:rPr>
        <w:t>个建制镇、乡、街道办事处中，有</w:t>
      </w:r>
      <w:r>
        <w:rPr>
          <w:rFonts w:ascii="仿宋_GB2312" w:hAnsi="仿宋_GB2312" w:eastAsia="仿宋_GB2312" w:cs="仿宋_GB2312"/>
          <w:color w:val="000000" w:themeColor="text1"/>
          <w:spacing w:val="6"/>
          <w:sz w:val="32"/>
          <w:szCs w:val="32"/>
          <w:u w:val="single"/>
          <w:lang w:eastAsia="zh-CN"/>
        </w:rPr>
        <w:t>16</w:t>
      </w:r>
      <w:r>
        <w:rPr>
          <w:rFonts w:hint="eastAsia" w:ascii="仿宋_GB2312" w:hAnsi="仿宋_GB2312" w:eastAsia="仿宋_GB2312" w:cs="仿宋_GB2312"/>
          <w:color w:val="000000" w:themeColor="text1"/>
          <w:spacing w:val="6"/>
          <w:sz w:val="32"/>
          <w:szCs w:val="32"/>
          <w:u w:val="single"/>
          <w:lang w:eastAsia="zh-CN"/>
        </w:rPr>
        <w:t>个乡镇的污水处理设施由第三方企业运维，被撤并的</w:t>
      </w:r>
      <w:r>
        <w:rPr>
          <w:rFonts w:ascii="仿宋_GB2312" w:hAnsi="仿宋_GB2312" w:eastAsia="仿宋_GB2312" w:cs="仿宋_GB2312"/>
          <w:color w:val="000000" w:themeColor="text1"/>
          <w:spacing w:val="6"/>
          <w:sz w:val="32"/>
          <w:szCs w:val="32"/>
          <w:u w:val="single"/>
          <w:lang w:eastAsia="zh-CN"/>
        </w:rPr>
        <w:t>97</w:t>
      </w:r>
      <w:r>
        <w:rPr>
          <w:rFonts w:hint="eastAsia" w:ascii="仿宋_GB2312" w:hAnsi="仿宋_GB2312" w:eastAsia="仿宋_GB2312" w:cs="仿宋_GB2312"/>
          <w:color w:val="000000" w:themeColor="text1"/>
          <w:spacing w:val="6"/>
          <w:sz w:val="32"/>
          <w:szCs w:val="32"/>
          <w:u w:val="single"/>
          <w:lang w:eastAsia="zh-CN"/>
        </w:rPr>
        <w:t>个乡镇中，有</w:t>
      </w:r>
      <w:r>
        <w:rPr>
          <w:rFonts w:ascii="仿宋_GB2312" w:hAnsi="仿宋_GB2312" w:eastAsia="仿宋_GB2312" w:cs="仿宋_GB2312"/>
          <w:color w:val="000000" w:themeColor="text1"/>
          <w:spacing w:val="6"/>
          <w:sz w:val="32"/>
          <w:szCs w:val="32"/>
          <w:u w:val="single"/>
          <w:lang w:eastAsia="zh-CN"/>
        </w:rPr>
        <w:t>9</w:t>
      </w:r>
      <w:r>
        <w:rPr>
          <w:rFonts w:hint="eastAsia" w:ascii="仿宋_GB2312" w:hAnsi="仿宋_GB2312" w:eastAsia="仿宋_GB2312" w:cs="仿宋_GB2312"/>
          <w:color w:val="000000" w:themeColor="text1"/>
          <w:spacing w:val="6"/>
          <w:sz w:val="32"/>
          <w:szCs w:val="32"/>
          <w:u w:val="single"/>
          <w:lang w:eastAsia="zh-CN"/>
        </w:rPr>
        <w:t>个由第三方企业运维，其余均由乡镇代管。目前乡镇市政设施维护管理专业化水平较低，需要大力优化提升。</w:t>
      </w:r>
    </w:p>
    <w:p>
      <w:pPr>
        <w:adjustRightInd w:val="0"/>
        <w:snapToGrid w:val="0"/>
        <w:spacing w:line="576" w:lineRule="exact"/>
        <w:ind w:firstLine="480" w:firstLineChars="200"/>
        <w:jc w:val="both"/>
        <w:rPr>
          <w:rFonts w:ascii="仿宋_GB2312" w:hAnsi="仿宋_GB2312" w:eastAsia="仿宋_GB2312"/>
          <w:color w:val="000000" w:themeColor="text1"/>
          <w:spacing w:val="6"/>
          <w:sz w:val="32"/>
          <w:szCs w:val="32"/>
          <w:u w:val="single"/>
          <w:lang w:eastAsia="zh-CN"/>
        </w:rPr>
      </w:pPr>
      <w:r>
        <w:rPr>
          <w:rFonts w:eastAsia="Times New Roman"/>
          <w:color w:val="000000" w:themeColor="text1"/>
          <w:lang w:eastAsia="zh-CN"/>
        </w:rPr>
        <w:t xml:space="preserve">  </w:t>
      </w:r>
      <w:r>
        <w:rPr>
          <w:rFonts w:ascii="仿宋_GB2312" w:eastAsia="仿宋_GB2312"/>
          <w:color w:val="000000" w:themeColor="text1"/>
          <w:lang w:eastAsia="zh-CN"/>
        </w:rPr>
        <w:t xml:space="preserve"> </w:t>
      </w:r>
      <w:r>
        <w:rPr>
          <w:rFonts w:ascii="仿宋_GB2312" w:hAnsi="楷体_GB2312" w:eastAsia="仿宋_GB2312" w:cs="楷体_GB2312"/>
          <w:b/>
          <w:bCs/>
          <w:color w:val="000000" w:themeColor="text1"/>
          <w:spacing w:val="6"/>
          <w:sz w:val="32"/>
          <w:szCs w:val="32"/>
          <w:lang w:eastAsia="zh-CN"/>
        </w:rPr>
        <w:t>4.</w:t>
      </w:r>
      <w:r>
        <w:rPr>
          <w:rFonts w:hint="eastAsia" w:ascii="仿宋_GB2312" w:hAnsi="楷体_GB2312" w:eastAsia="仿宋_GB2312" w:cs="楷体_GB2312"/>
          <w:b/>
          <w:bCs/>
          <w:color w:val="000000" w:themeColor="text1"/>
          <w:spacing w:val="6"/>
          <w:sz w:val="32"/>
          <w:szCs w:val="32"/>
          <w:lang w:eastAsia="zh-CN"/>
        </w:rPr>
        <w:t>明确被撤并乡镇市政设施管护责任</w:t>
      </w:r>
      <w:r>
        <w:rPr>
          <w:rFonts w:hint="eastAsia" w:ascii="仿宋_GB2312" w:hAnsi="楷体_GB2312" w:eastAsia="仿宋_GB2312" w:cs="楷体_GB2312"/>
          <w:b/>
          <w:bCs/>
          <w:color w:val="000000" w:themeColor="text1"/>
          <w:spacing w:val="6"/>
          <w:sz w:val="32"/>
          <w:szCs w:val="32"/>
          <w:u w:val="single"/>
          <w:lang w:eastAsia="zh-CN"/>
        </w:rPr>
        <w:t>。</w:t>
      </w:r>
      <w:r>
        <w:rPr>
          <w:rFonts w:hint="eastAsia" w:ascii="仿宋_GB2312" w:hAnsi="仿宋_GB2312" w:eastAsia="仿宋_GB2312" w:cs="仿宋_GB2312"/>
          <w:color w:val="000000" w:themeColor="text1"/>
          <w:spacing w:val="6"/>
          <w:sz w:val="32"/>
          <w:szCs w:val="32"/>
          <w:u w:val="single"/>
          <w:lang w:eastAsia="zh-CN"/>
        </w:rPr>
        <w:t>实</w:t>
      </w:r>
      <w:r>
        <w:rPr>
          <w:rFonts w:hint="eastAsia" w:ascii="仿宋_GB2312" w:hAnsi="仿宋_GB2312" w:eastAsia="仿宋_GB2312" w:cs="仿宋_GB2312"/>
          <w:color w:val="000000" w:themeColor="text1"/>
          <w:spacing w:val="6"/>
          <w:sz w:val="32"/>
          <w:szCs w:val="32"/>
          <w:lang w:eastAsia="zh-CN"/>
        </w:rPr>
        <w:t>行属地负责制，合并后的新乡镇人民政府是被撤并乡镇市政设施维护管理的责任主体，要统筹兼顾新老场镇，落实被撤并场镇市政设施建设维护管理专门人员和配套措</w:t>
      </w:r>
      <w:r>
        <w:rPr>
          <w:rFonts w:hint="eastAsia" w:ascii="仿宋_GB2312" w:hAnsi="仿宋_GB2312" w:eastAsia="仿宋_GB2312" w:cs="仿宋_GB2312"/>
          <w:color w:val="000000" w:themeColor="text1"/>
          <w:spacing w:val="6"/>
          <w:sz w:val="32"/>
          <w:szCs w:val="32"/>
          <w:u w:val="single"/>
          <w:lang w:eastAsia="zh-CN"/>
        </w:rPr>
        <w:t>施。各</w:t>
      </w:r>
      <w:r>
        <w:rPr>
          <w:rFonts w:hint="eastAsia" w:ascii="仿宋_GB2312" w:hAnsi="仿宋_GB2312" w:eastAsia="仿宋_GB2312" w:cs="仿宋_GB2312"/>
          <w:color w:val="000000" w:themeColor="text1"/>
          <w:spacing w:val="6"/>
          <w:sz w:val="32"/>
          <w:szCs w:val="32"/>
          <w:lang w:eastAsia="zh-CN"/>
        </w:rPr>
        <w:t>县区要加大对乡镇市政设施维护管理的资金投入，并列入财政预算，保障被撤并乡镇污水、垃圾、燃气、市政道路、路灯公厕、环卫绿化等市政设施维护管理。（</w:t>
      </w:r>
      <w:r>
        <w:rPr>
          <w:rFonts w:hint="eastAsia" w:ascii="仿宋_GB2312" w:hAnsi="仿宋_GB2312" w:eastAsia="仿宋_GB2312" w:cs="仿宋_GB2312"/>
          <w:color w:val="000000" w:themeColor="text1"/>
          <w:spacing w:val="6"/>
          <w:sz w:val="32"/>
          <w:szCs w:val="32"/>
          <w:u w:val="single"/>
          <w:lang w:eastAsia="zh-CN"/>
        </w:rPr>
        <w:t>完成时限：</w:t>
      </w:r>
      <w:r>
        <w:rPr>
          <w:rFonts w:ascii="仿宋_GB2312" w:hAnsi="仿宋_GB2312" w:eastAsia="仿宋_GB2312" w:cs="仿宋_GB2312"/>
          <w:color w:val="000000" w:themeColor="text1"/>
          <w:spacing w:val="6"/>
          <w:sz w:val="32"/>
          <w:szCs w:val="32"/>
          <w:u w:val="single"/>
          <w:lang w:eastAsia="zh-CN"/>
        </w:rPr>
        <w:t>2021</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pStyle w:val="3"/>
        <w:spacing w:line="576" w:lineRule="exact"/>
        <w:ind w:firstLine="667" w:firstLineChars="200"/>
        <w:rPr>
          <w:rFonts w:ascii="仿宋_GB2312" w:hAnsi="仿宋_GB2312" w:eastAsia="仿宋_GB2312"/>
          <w:color w:val="000000" w:themeColor="text1"/>
          <w:spacing w:val="6"/>
          <w:sz w:val="32"/>
          <w:szCs w:val="32"/>
          <w:u w:val="single"/>
          <w:lang w:eastAsia="zh-CN"/>
        </w:rPr>
      </w:pPr>
      <w:r>
        <w:rPr>
          <w:rFonts w:ascii="仿宋_GB2312" w:hAnsi="楷体_GB2312" w:eastAsia="仿宋_GB2312" w:cs="楷体_GB2312"/>
          <w:b/>
          <w:color w:val="000000" w:themeColor="text1"/>
          <w:spacing w:val="6"/>
          <w:sz w:val="32"/>
          <w:szCs w:val="32"/>
          <w:u w:val="single"/>
          <w:lang w:eastAsia="zh-CN"/>
        </w:rPr>
        <w:t>5.</w:t>
      </w:r>
      <w:r>
        <w:rPr>
          <w:rFonts w:hint="eastAsia" w:ascii="仿宋_GB2312" w:hAnsi="楷体_GB2312" w:eastAsia="仿宋_GB2312" w:cs="楷体_GB2312"/>
          <w:b/>
          <w:color w:val="000000" w:themeColor="text1"/>
          <w:spacing w:val="6"/>
          <w:sz w:val="32"/>
          <w:szCs w:val="32"/>
          <w:u w:val="single"/>
          <w:lang w:eastAsia="zh-CN"/>
        </w:rPr>
        <w:t>支持第三方企业参与污水处理设施维护管理。</w:t>
      </w:r>
      <w:r>
        <w:rPr>
          <w:rFonts w:hint="eastAsia" w:ascii="仿宋_GB2312" w:hAnsi="仿宋_GB2312" w:eastAsia="仿宋_GB2312" w:cs="仿宋_GB2312"/>
          <w:color w:val="000000" w:themeColor="text1"/>
          <w:spacing w:val="6"/>
          <w:sz w:val="32"/>
          <w:szCs w:val="32"/>
          <w:u w:val="single"/>
          <w:lang w:eastAsia="zh-CN"/>
        </w:rPr>
        <w:t>针对已建成的乡镇污水处理设施，各县区根据地域分布、交通条件、处理规模和工艺等情况，统一打捆并通过政府购买服务的方式，由第三方负责运营维护管理。发挥专业公司的人才、技术、管理优势，解决乡镇运营技术力量不足、管理不规范、环保不达标等问题。被撤并乡镇需新建污水处理设施的，由县区统一打捆包装，通过招标采取特许经营权形式，采取设计、建设、权属、经营“一体化”的模式，进行运营维护管理，从源头上解决技术不到位、工艺不达标、设备不易维修的问题。（完成时限：</w:t>
      </w:r>
      <w:r>
        <w:rPr>
          <w:rFonts w:ascii="仿宋_GB2312" w:hAnsi="仿宋_GB2312" w:eastAsia="仿宋_GB2312" w:cs="仿宋_GB2312"/>
          <w:color w:val="000000" w:themeColor="text1"/>
          <w:spacing w:val="6"/>
          <w:sz w:val="32"/>
          <w:szCs w:val="32"/>
          <w:u w:val="single"/>
          <w:lang w:eastAsia="zh-CN"/>
        </w:rPr>
        <w:t>2023</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pStyle w:val="3"/>
        <w:spacing w:line="576" w:lineRule="exact"/>
        <w:ind w:firstLine="667" w:firstLineChars="200"/>
        <w:rPr>
          <w:rFonts w:ascii="仿宋_GB2312" w:hAnsi="仿宋_GB2312" w:eastAsia="仿宋_GB2312"/>
          <w:color w:val="000000" w:themeColor="text1"/>
          <w:spacing w:val="6"/>
          <w:sz w:val="32"/>
          <w:szCs w:val="32"/>
          <w:u w:val="single"/>
          <w:lang w:eastAsia="zh-CN"/>
        </w:rPr>
      </w:pPr>
      <w:r>
        <w:rPr>
          <w:rFonts w:ascii="仿宋_GB2312" w:hAnsi="楷体_GB2312" w:eastAsia="仿宋_GB2312" w:cs="楷体_GB2312"/>
          <w:b/>
          <w:color w:val="000000" w:themeColor="text1"/>
          <w:spacing w:val="6"/>
          <w:sz w:val="32"/>
          <w:szCs w:val="32"/>
          <w:u w:val="single"/>
          <w:lang w:eastAsia="zh-CN"/>
        </w:rPr>
        <w:t>6.</w:t>
      </w:r>
      <w:r>
        <w:rPr>
          <w:rFonts w:hint="eastAsia" w:ascii="仿宋_GB2312" w:hAnsi="楷体_GB2312" w:eastAsia="仿宋_GB2312" w:cs="楷体_GB2312"/>
          <w:b/>
          <w:color w:val="000000" w:themeColor="text1"/>
          <w:spacing w:val="6"/>
          <w:sz w:val="32"/>
          <w:szCs w:val="32"/>
          <w:u w:val="single"/>
          <w:lang w:eastAsia="zh-CN"/>
        </w:rPr>
        <w:t>努力控制污水处理设施运营成本。</w:t>
      </w:r>
      <w:r>
        <w:rPr>
          <w:rFonts w:hint="eastAsia" w:ascii="仿宋_GB2312" w:hAnsi="仿宋_GB2312" w:eastAsia="仿宋_GB2312" w:cs="仿宋_GB2312"/>
          <w:color w:val="000000" w:themeColor="text1"/>
          <w:spacing w:val="6"/>
          <w:sz w:val="32"/>
          <w:szCs w:val="32"/>
          <w:u w:val="single"/>
          <w:lang w:eastAsia="zh-CN"/>
        </w:rPr>
        <w:t>按照“政府建设、专业运维、市场运作”的原则，探索建立运维管理成本分担机制，加大政策宣传，采取“农户交一点、政府补助一点、企业让利一点”的方式逐步健全乡镇生活污水处理收费机制。适当降低污水处理设施电价收费标准，降低设施运行电费成本，减轻财政压力。有条件的乡镇可探索建立污水处理中水利用机制。（完成时限：</w:t>
      </w:r>
      <w:r>
        <w:rPr>
          <w:rFonts w:ascii="仿宋_GB2312" w:hAnsi="仿宋_GB2312" w:eastAsia="仿宋_GB2312" w:cs="仿宋_GB2312"/>
          <w:color w:val="000000" w:themeColor="text1"/>
          <w:spacing w:val="6"/>
          <w:sz w:val="32"/>
          <w:szCs w:val="32"/>
          <w:u w:val="single"/>
          <w:lang w:eastAsia="zh-CN"/>
        </w:rPr>
        <w:t>2023</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spacing w:line="576" w:lineRule="exact"/>
        <w:ind w:firstLine="667" w:firstLineChars="200"/>
        <w:jc w:val="both"/>
        <w:rPr>
          <w:rFonts w:ascii="仿宋_GB2312" w:hAnsi="仿宋_GB2312" w:eastAsia="仿宋_GB2312"/>
          <w:color w:val="000000" w:themeColor="text1"/>
          <w:spacing w:val="6"/>
          <w:sz w:val="32"/>
          <w:szCs w:val="32"/>
          <w:u w:val="single"/>
          <w:lang w:eastAsia="zh-CN"/>
        </w:rPr>
      </w:pPr>
      <w:r>
        <w:rPr>
          <w:rFonts w:ascii="仿宋_GB2312" w:hAnsi="楷体_GB2312" w:eastAsia="仿宋_GB2312" w:cs="楷体_GB2312"/>
          <w:b/>
          <w:bCs/>
          <w:color w:val="000000" w:themeColor="text1"/>
          <w:spacing w:val="6"/>
          <w:sz w:val="32"/>
          <w:szCs w:val="32"/>
          <w:lang w:eastAsia="zh-CN"/>
        </w:rPr>
        <w:t>7.</w:t>
      </w:r>
      <w:r>
        <w:rPr>
          <w:rFonts w:hint="eastAsia" w:ascii="仿宋_GB2312" w:hAnsi="楷体_GB2312" w:eastAsia="仿宋_GB2312" w:cs="楷体_GB2312"/>
          <w:b/>
          <w:bCs/>
          <w:color w:val="000000" w:themeColor="text1"/>
          <w:spacing w:val="6"/>
          <w:sz w:val="32"/>
          <w:szCs w:val="32"/>
          <w:lang w:eastAsia="zh-CN"/>
        </w:rPr>
        <w:t>建立农村生活垃圾治理长效管控机制。</w:t>
      </w:r>
      <w:r>
        <w:rPr>
          <w:rFonts w:hint="eastAsia" w:ascii="仿宋_GB2312" w:eastAsia="仿宋_GB2312" w:cs="仿宋_GB2312"/>
          <w:color w:val="000000" w:themeColor="text1"/>
          <w:sz w:val="32"/>
          <w:szCs w:val="32"/>
          <w:lang w:eastAsia="zh-CN"/>
        </w:rPr>
        <w:t>结合新一轮城乡生活垃圾处理设施建设三年推进工作，增添收集设施、转运车辆、片区垃圾压缩站等，科学规划建设采取高温热解等技术的垃圾处理设施，健全“户分类、村收集、乡镇转运、市县处理”体系，逐步实现垃圾收运“不落地”、处理无害化。</w:t>
      </w:r>
      <w:r>
        <w:rPr>
          <w:rFonts w:hint="eastAsia" w:ascii="仿宋_GB2312" w:eastAsia="仿宋_GB2312" w:cs="仿宋_GB2312"/>
          <w:color w:val="000000" w:themeColor="text1"/>
          <w:sz w:val="32"/>
          <w:szCs w:val="32"/>
          <w:u w:val="single"/>
          <w:lang w:eastAsia="zh-CN"/>
        </w:rPr>
        <w:t>同时，将农村生活垃圾治理经费纳入财政预算，探索建立县、乡、村、户四级投入保障体系，</w:t>
      </w:r>
      <w:r>
        <w:rPr>
          <w:rFonts w:hint="eastAsia" w:ascii="仿宋_GB2312" w:hAnsi="仿宋_GB2312" w:eastAsia="仿宋_GB2312" w:cs="仿宋_GB2312"/>
          <w:color w:val="000000" w:themeColor="text1"/>
          <w:sz w:val="32"/>
          <w:szCs w:val="32"/>
          <w:u w:val="single"/>
          <w:lang w:eastAsia="zh-CN"/>
        </w:rPr>
        <w:t>切实强化人员和垃圾治理设施经费保障。（</w:t>
      </w:r>
      <w:r>
        <w:rPr>
          <w:rFonts w:hint="eastAsia" w:ascii="仿宋_GB2312" w:hAnsi="仿宋_GB2312" w:eastAsia="仿宋_GB2312" w:cs="仿宋_GB2312"/>
          <w:color w:val="000000" w:themeColor="text1"/>
          <w:spacing w:val="6"/>
          <w:sz w:val="32"/>
          <w:szCs w:val="32"/>
          <w:u w:val="single"/>
          <w:lang w:eastAsia="zh-CN"/>
        </w:rPr>
        <w:t>完成时限：</w:t>
      </w:r>
      <w:r>
        <w:rPr>
          <w:rFonts w:ascii="仿宋_GB2312" w:hAnsi="仿宋_GB2312" w:eastAsia="仿宋_GB2312" w:cs="仿宋_GB2312"/>
          <w:color w:val="000000" w:themeColor="text1"/>
          <w:spacing w:val="6"/>
          <w:sz w:val="32"/>
          <w:szCs w:val="32"/>
          <w:u w:val="single"/>
          <w:lang w:eastAsia="zh-CN"/>
        </w:rPr>
        <w:t>2023</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pStyle w:val="3"/>
        <w:spacing w:line="576" w:lineRule="exact"/>
        <w:ind w:firstLine="667" w:firstLineChars="200"/>
        <w:rPr>
          <w:rFonts w:ascii="楷体_GB2312" w:hAnsi="仿宋_GB2312" w:eastAsia="楷体_GB2312" w:cs="楷体_GB2312"/>
          <w:b/>
          <w:color w:val="000000" w:themeColor="text1"/>
          <w:spacing w:val="6"/>
          <w:sz w:val="32"/>
          <w:szCs w:val="32"/>
          <w:lang w:eastAsia="zh-CN"/>
        </w:rPr>
      </w:pPr>
      <w:r>
        <w:rPr>
          <w:rFonts w:hint="eastAsia" w:ascii="楷体_GB2312" w:hAnsi="仿宋_GB2312" w:eastAsia="楷体_GB2312" w:cs="楷体_GB2312"/>
          <w:b/>
          <w:color w:val="000000" w:themeColor="text1"/>
          <w:spacing w:val="6"/>
          <w:sz w:val="32"/>
          <w:szCs w:val="32"/>
          <w:lang w:eastAsia="zh-CN"/>
        </w:rPr>
        <w:t>（三）增强村镇建设管理能力</w:t>
      </w:r>
    </w:p>
    <w:p>
      <w:pPr>
        <w:spacing w:line="576" w:lineRule="exact"/>
        <w:ind w:firstLine="616" w:firstLineChars="200"/>
        <w:rPr>
          <w:color w:val="000000" w:themeColor="text1"/>
          <w:spacing w:val="-6"/>
          <w:u w:val="single"/>
          <w:lang w:eastAsia="zh-CN"/>
        </w:rPr>
      </w:pPr>
      <w:r>
        <w:rPr>
          <w:rFonts w:hint="eastAsia" w:ascii="仿宋_GB2312" w:hAnsi="仿宋_GB2312" w:eastAsia="仿宋_GB2312" w:cs="仿宋_GB2312"/>
          <w:color w:val="000000" w:themeColor="text1"/>
          <w:spacing w:val="-6"/>
          <w:sz w:val="32"/>
          <w:szCs w:val="32"/>
          <w:u w:val="single"/>
          <w:lang w:eastAsia="zh-CN"/>
        </w:rPr>
        <w:t>我市现有农房约</w:t>
      </w:r>
      <w:r>
        <w:rPr>
          <w:rFonts w:ascii="仿宋_GB2312" w:hAnsi="仿宋_GB2312" w:eastAsia="仿宋_GB2312" w:cs="仿宋_GB2312"/>
          <w:color w:val="000000" w:themeColor="text1"/>
          <w:spacing w:val="-6"/>
          <w:sz w:val="32"/>
          <w:szCs w:val="32"/>
          <w:u w:val="single"/>
          <w:lang w:eastAsia="zh-CN"/>
        </w:rPr>
        <w:t>70</w:t>
      </w:r>
      <w:r>
        <w:rPr>
          <w:rFonts w:hint="eastAsia" w:ascii="仿宋_GB2312" w:hAnsi="仿宋_GB2312" w:eastAsia="仿宋_GB2312" w:cs="仿宋_GB2312"/>
          <w:color w:val="000000" w:themeColor="text1"/>
          <w:spacing w:val="-6"/>
          <w:sz w:val="32"/>
          <w:szCs w:val="32"/>
          <w:u w:val="single"/>
          <w:lang w:eastAsia="zh-CN"/>
        </w:rPr>
        <w:t>万户，布局较为分散，量大面广，改革后管理服务半径扩大、业务量增加，乡镇村镇建设管理专职专技人员数量少，监管力量需要增强，农房建设管理机制需进一步完善。</w:t>
      </w:r>
    </w:p>
    <w:p>
      <w:pPr>
        <w:pStyle w:val="3"/>
        <w:adjustRightInd w:val="0"/>
        <w:snapToGrid w:val="0"/>
        <w:spacing w:line="576" w:lineRule="exact"/>
        <w:ind w:firstLine="667" w:firstLineChars="200"/>
        <w:jc w:val="both"/>
        <w:rPr>
          <w:rFonts w:ascii="仿宋_GB2312" w:hAnsi="仿宋_GB2312" w:eastAsia="仿宋_GB2312"/>
          <w:b/>
          <w:bCs/>
          <w:color w:val="000000" w:themeColor="text1"/>
          <w:sz w:val="32"/>
          <w:szCs w:val="32"/>
          <w:u w:val="single"/>
          <w:lang w:eastAsia="zh-CN"/>
        </w:rPr>
      </w:pPr>
      <w:r>
        <w:rPr>
          <w:rFonts w:ascii="仿宋_GB2312" w:hAnsi="楷体_GB2312" w:eastAsia="仿宋_GB2312" w:cs="楷体_GB2312"/>
          <w:b/>
          <w:bCs/>
          <w:color w:val="000000" w:themeColor="text1"/>
          <w:spacing w:val="6"/>
          <w:sz w:val="32"/>
          <w:szCs w:val="32"/>
          <w:u w:val="single"/>
          <w:lang w:eastAsia="zh-CN"/>
        </w:rPr>
        <w:t>8.</w:t>
      </w:r>
      <w:r>
        <w:rPr>
          <w:rFonts w:hint="eastAsia" w:ascii="仿宋_GB2312" w:hAnsi="楷体_GB2312" w:eastAsia="仿宋_GB2312" w:cs="楷体_GB2312"/>
          <w:b/>
          <w:bCs/>
          <w:color w:val="000000" w:themeColor="text1"/>
          <w:spacing w:val="6"/>
          <w:sz w:val="32"/>
          <w:szCs w:val="32"/>
          <w:u w:val="single"/>
          <w:lang w:eastAsia="zh-CN"/>
        </w:rPr>
        <w:t>优化机构职能和增强服务效能。</w:t>
      </w:r>
      <w:r>
        <w:rPr>
          <w:rFonts w:hint="eastAsia" w:ascii="仿宋_GB2312" w:hAnsi="仿宋_GB2312" w:eastAsia="仿宋_GB2312" w:cs="仿宋_GB2312"/>
          <w:color w:val="000000" w:themeColor="text1"/>
          <w:sz w:val="32"/>
          <w:szCs w:val="32"/>
          <w:u w:val="single"/>
          <w:lang w:eastAsia="zh-CN"/>
        </w:rPr>
        <w:t>优化调整市政基础设施建设管理、农村宅基地审批管理、建房审批管理、建房技术指导职能及人员配置，简化审批流程，在不突破机构编制规定情况下，实现农村宅基地审批管理、建房审批管理、建房技术指导职能整合由一个内设机构人员负责；内设机构无法整合的，实行“一个窗口对外受理、部门内部协作”限时审批。（</w:t>
      </w:r>
      <w:r>
        <w:rPr>
          <w:rFonts w:hint="eastAsia" w:ascii="仿宋_GB2312" w:hAnsi="仿宋_GB2312" w:eastAsia="仿宋_GB2312" w:cs="仿宋_GB2312"/>
          <w:color w:val="000000" w:themeColor="text1"/>
          <w:spacing w:val="6"/>
          <w:sz w:val="32"/>
          <w:szCs w:val="32"/>
          <w:u w:val="single"/>
          <w:lang w:eastAsia="zh-CN"/>
        </w:rPr>
        <w:t>完成时限：</w:t>
      </w:r>
      <w:r>
        <w:rPr>
          <w:rFonts w:ascii="仿宋_GB2312" w:hAnsi="仿宋_GB2312" w:eastAsia="仿宋_GB2312" w:cs="仿宋_GB2312"/>
          <w:color w:val="000000" w:themeColor="text1"/>
          <w:spacing w:val="6"/>
          <w:sz w:val="32"/>
          <w:szCs w:val="32"/>
          <w:u w:val="single"/>
          <w:lang w:eastAsia="zh-CN"/>
        </w:rPr>
        <w:t>2021</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pStyle w:val="3"/>
        <w:adjustRightInd w:val="0"/>
        <w:snapToGrid w:val="0"/>
        <w:spacing w:line="576" w:lineRule="exact"/>
        <w:ind w:firstLine="667" w:firstLineChars="200"/>
        <w:jc w:val="both"/>
        <w:rPr>
          <w:rFonts w:ascii="仿宋_GB2312" w:hAnsi="仿宋_GB2312" w:eastAsia="仿宋_GB2312"/>
          <w:color w:val="000000" w:themeColor="text1"/>
          <w:spacing w:val="6"/>
          <w:sz w:val="32"/>
          <w:szCs w:val="32"/>
          <w:u w:val="single"/>
          <w:lang w:eastAsia="zh-CN"/>
        </w:rPr>
      </w:pPr>
      <w:r>
        <w:rPr>
          <w:rFonts w:ascii="仿宋_GB2312" w:hAnsi="楷体_GB2312" w:eastAsia="仿宋_GB2312" w:cs="楷体_GB2312"/>
          <w:b/>
          <w:color w:val="000000" w:themeColor="text1"/>
          <w:spacing w:val="6"/>
          <w:sz w:val="32"/>
          <w:szCs w:val="32"/>
          <w:lang w:eastAsia="zh-CN"/>
        </w:rPr>
        <w:t>9.</w:t>
      </w:r>
      <w:r>
        <w:rPr>
          <w:rFonts w:hint="eastAsia" w:ascii="仿宋_GB2312" w:hAnsi="楷体_GB2312" w:eastAsia="仿宋_GB2312" w:cs="楷体_GB2312"/>
          <w:b/>
          <w:color w:val="000000" w:themeColor="text1"/>
          <w:spacing w:val="6"/>
          <w:sz w:val="32"/>
          <w:szCs w:val="32"/>
          <w:lang w:eastAsia="zh-CN"/>
        </w:rPr>
        <w:t>强化干部能力素质提升。</w:t>
      </w:r>
      <w:r>
        <w:rPr>
          <w:rFonts w:hint="eastAsia" w:ascii="仿宋_GB2312" w:hAnsi="仿宋_GB2312" w:eastAsia="仿宋_GB2312" w:cs="仿宋_GB2312"/>
          <w:color w:val="000000" w:themeColor="text1"/>
          <w:sz w:val="32"/>
          <w:szCs w:val="32"/>
          <w:lang w:eastAsia="zh-CN"/>
        </w:rPr>
        <w:t>将中心镇建设培训纳入党政领导干部培训计划，开展规划建设管理相关专题培训，提升综合能力；开展村镇建设管理干部培训学习，加强村镇建设管理及农房建设适用技术等培训、推广；</w:t>
      </w:r>
      <w:r>
        <w:rPr>
          <w:rFonts w:hint="eastAsia" w:ascii="仿宋_GB2312" w:hAnsi="仿宋_GB2312" w:eastAsia="仿宋_GB2312" w:cs="仿宋_GB2312"/>
          <w:color w:val="000000" w:themeColor="text1"/>
          <w:sz w:val="32"/>
          <w:szCs w:val="32"/>
          <w:lang w:val="zh-CN" w:eastAsia="zh-CN"/>
        </w:rPr>
        <w:t>开展“互联网</w:t>
      </w:r>
      <w:r>
        <w:rPr>
          <w:rFonts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eastAsia="zh-CN"/>
        </w:rPr>
        <w:t>农房设计下乡</w:t>
      </w:r>
      <w:r>
        <w:rPr>
          <w:rFonts w:hint="eastAsia" w:ascii="仿宋_GB2312" w:hAnsi="仿宋_GB2312" w:eastAsia="仿宋_GB2312" w:cs="仿宋_GB2312"/>
          <w:color w:val="000000" w:themeColor="text1"/>
          <w:sz w:val="32"/>
          <w:szCs w:val="32"/>
          <w:lang w:val="zh-CN" w:eastAsia="zh-CN"/>
        </w:rPr>
        <w:t>”活动，</w:t>
      </w:r>
      <w:r>
        <w:rPr>
          <w:rFonts w:hint="eastAsia" w:ascii="仿宋_GB2312" w:hAnsi="仿宋_GB2312" w:eastAsia="仿宋_GB2312" w:cs="仿宋_GB2312"/>
          <w:color w:val="000000" w:themeColor="text1"/>
          <w:sz w:val="32"/>
          <w:szCs w:val="32"/>
          <w:u w:val="single"/>
          <w:lang w:eastAsia="zh-CN"/>
        </w:rPr>
        <w:t>普及推广“四川民居”优秀农房案例，分县区编制完善农村住房通用图集，执行建筑抗震设计等技术规范，构建完善农房建设质量技术保障体系。（</w:t>
      </w:r>
      <w:r>
        <w:rPr>
          <w:rFonts w:hint="eastAsia" w:ascii="仿宋_GB2312" w:hAnsi="仿宋_GB2312" w:eastAsia="仿宋_GB2312" w:cs="仿宋_GB2312"/>
          <w:color w:val="000000" w:themeColor="text1"/>
          <w:spacing w:val="6"/>
          <w:sz w:val="32"/>
          <w:szCs w:val="32"/>
          <w:u w:val="single"/>
          <w:lang w:eastAsia="zh-CN"/>
        </w:rPr>
        <w:t>完成时限：</w:t>
      </w:r>
      <w:r>
        <w:rPr>
          <w:rFonts w:ascii="仿宋_GB2312" w:hAnsi="仿宋_GB2312" w:eastAsia="仿宋_GB2312" w:cs="仿宋_GB2312"/>
          <w:color w:val="000000" w:themeColor="text1"/>
          <w:spacing w:val="6"/>
          <w:sz w:val="32"/>
          <w:szCs w:val="32"/>
          <w:u w:val="single"/>
          <w:lang w:eastAsia="zh-CN"/>
        </w:rPr>
        <w:t>2025</w:t>
      </w:r>
      <w:r>
        <w:rPr>
          <w:rFonts w:hint="eastAsia" w:ascii="仿宋_GB2312" w:hAnsi="仿宋_GB2312" w:eastAsia="仿宋_GB2312" w:cs="仿宋_GB2312"/>
          <w:color w:val="000000" w:themeColor="text1"/>
          <w:spacing w:val="6"/>
          <w:sz w:val="32"/>
          <w:szCs w:val="32"/>
          <w:u w:val="single"/>
          <w:lang w:eastAsia="zh-CN"/>
        </w:rPr>
        <w:t>年</w:t>
      </w:r>
      <w:r>
        <w:rPr>
          <w:rFonts w:ascii="仿宋_GB2312" w:hAnsi="仿宋_GB2312" w:eastAsia="仿宋_GB2312" w:cs="仿宋_GB2312"/>
          <w:color w:val="000000" w:themeColor="text1"/>
          <w:spacing w:val="6"/>
          <w:sz w:val="32"/>
          <w:szCs w:val="32"/>
          <w:u w:val="single"/>
          <w:lang w:eastAsia="zh-CN"/>
        </w:rPr>
        <w:t>12</w:t>
      </w:r>
      <w:r>
        <w:rPr>
          <w:rFonts w:hint="eastAsia" w:ascii="仿宋_GB2312" w:hAnsi="仿宋_GB2312" w:eastAsia="仿宋_GB2312" w:cs="仿宋_GB2312"/>
          <w:color w:val="000000" w:themeColor="text1"/>
          <w:spacing w:val="6"/>
          <w:sz w:val="32"/>
          <w:szCs w:val="32"/>
          <w:u w:val="single"/>
          <w:lang w:eastAsia="zh-CN"/>
        </w:rPr>
        <w:t>月）</w:t>
      </w:r>
    </w:p>
    <w:p>
      <w:pPr>
        <w:adjustRightInd w:val="0"/>
        <w:snapToGrid w:val="0"/>
        <w:spacing w:line="576" w:lineRule="exact"/>
        <w:ind w:firstLine="640" w:firstLineChars="200"/>
        <w:jc w:val="both"/>
        <w:rPr>
          <w:rFonts w:ascii="黑体" w:hAnsi="黑体" w:eastAsia="黑体"/>
          <w:color w:val="000000" w:themeColor="text1"/>
          <w:kern w:val="2"/>
          <w:sz w:val="32"/>
          <w:szCs w:val="32"/>
          <w:lang w:eastAsia="zh-CN"/>
        </w:rPr>
      </w:pPr>
      <w:bookmarkStart w:id="4" w:name="bookmark17"/>
      <w:r>
        <w:rPr>
          <w:rFonts w:hint="eastAsia" w:ascii="黑体" w:hAnsi="黑体" w:eastAsia="黑体" w:cs="黑体"/>
          <w:color w:val="000000" w:themeColor="text1"/>
          <w:kern w:val="2"/>
          <w:sz w:val="32"/>
          <w:szCs w:val="32"/>
          <w:lang w:eastAsia="zh-CN"/>
        </w:rPr>
        <w:t>三</w:t>
      </w:r>
      <w:bookmarkEnd w:id="4"/>
      <w:r>
        <w:rPr>
          <w:rFonts w:hint="eastAsia" w:ascii="黑体" w:hAnsi="黑体" w:eastAsia="黑体" w:cs="黑体"/>
          <w:color w:val="000000" w:themeColor="text1"/>
          <w:kern w:val="2"/>
          <w:sz w:val="32"/>
          <w:szCs w:val="32"/>
          <w:lang w:eastAsia="zh-CN"/>
        </w:rPr>
        <w:t>、保障措施</w:t>
      </w:r>
    </w:p>
    <w:p>
      <w:pPr>
        <w:spacing w:line="576" w:lineRule="exact"/>
        <w:ind w:firstLine="643" w:firstLineChars="200"/>
        <w:rPr>
          <w:rFonts w:ascii="仿宋_GB2312" w:hAnsi="仿宋_GB2312" w:eastAsia="仿宋_GB2312"/>
          <w:color w:val="000000" w:themeColor="text1"/>
          <w:sz w:val="32"/>
          <w:szCs w:val="32"/>
          <w:lang w:eastAsia="zh-CN"/>
        </w:rPr>
      </w:pPr>
      <w:bookmarkStart w:id="5" w:name="bookmark18"/>
      <w:r>
        <w:rPr>
          <w:rFonts w:hint="eastAsia" w:ascii="楷体_GB2312" w:hAnsi="仿宋_GB2312" w:eastAsia="楷体_GB2312" w:cs="楷体_GB2312"/>
          <w:b/>
          <w:bCs/>
          <w:color w:val="000000" w:themeColor="text1"/>
          <w:sz w:val="32"/>
          <w:szCs w:val="32"/>
          <w:lang w:eastAsia="zh-CN"/>
        </w:rPr>
        <w:t>（一）强化组织领导。</w:t>
      </w:r>
      <w:r>
        <w:rPr>
          <w:rFonts w:hint="eastAsia" w:ascii="仿宋_GB2312" w:hAnsi="仿宋_GB2312" w:eastAsia="仿宋_GB2312" w:cs="仿宋_GB2312"/>
          <w:color w:val="000000" w:themeColor="text1"/>
          <w:sz w:val="32"/>
          <w:szCs w:val="32"/>
          <w:lang w:eastAsia="zh-CN"/>
        </w:rPr>
        <w:t>各县区要切实加强乡镇市政设施建设及村镇建设管理的组织领导，细化措施，压实责任。市级有关部门要各司其职、各尽其责、形成合力，做好政策、资金、项目统筹，完善相关措施，大力支持被撤并市政设施建设和农房建设管理工作。</w:t>
      </w:r>
    </w:p>
    <w:p>
      <w:pPr>
        <w:adjustRightInd w:val="0"/>
        <w:snapToGrid w:val="0"/>
        <w:spacing w:line="576" w:lineRule="exact"/>
        <w:ind w:firstLine="643" w:firstLineChars="200"/>
        <w:outlineLvl w:val="2"/>
        <w:rPr>
          <w:rFonts w:ascii="仿宋_GB2312" w:hAnsi="仿宋_GB2312" w:eastAsia="仿宋_GB2312"/>
          <w:color w:val="000000" w:themeColor="text1"/>
          <w:sz w:val="32"/>
          <w:szCs w:val="32"/>
          <w:lang w:eastAsia="zh-CN"/>
        </w:rPr>
      </w:pPr>
      <w:r>
        <w:rPr>
          <w:rFonts w:hint="eastAsia" w:ascii="楷体_GB2312" w:hAnsi="仿宋_GB2312" w:eastAsia="楷体_GB2312" w:cs="楷体_GB2312"/>
          <w:b/>
          <w:bCs/>
          <w:color w:val="000000" w:themeColor="text1"/>
          <w:sz w:val="32"/>
          <w:szCs w:val="32"/>
          <w:lang w:eastAsia="zh-CN"/>
        </w:rPr>
        <w:t>（二）强化资金保障。</w:t>
      </w:r>
      <w:r>
        <w:rPr>
          <w:rFonts w:hint="eastAsia" w:ascii="仿宋_GB2312" w:hAnsi="仿宋_GB2312" w:eastAsia="仿宋_GB2312" w:cs="仿宋_GB2312"/>
          <w:color w:val="000000" w:themeColor="text1"/>
          <w:sz w:val="32"/>
          <w:szCs w:val="32"/>
          <w:lang w:eastAsia="zh-CN"/>
        </w:rPr>
        <w:t>各县区充分利用农村人居环境整治贷款、城乡生活污水及垃圾处理和中心镇建设等资金，加快项目建设。要加大市政设施运行管护经费投入，鼓励和引导社会资本参与被撤并乡镇的市政设施运营管理；鼓励在小城镇综合开发、土地利用、旅游发展、特色产业经营等项目招商中将被撤并乡镇市政设施项目一并捆绑招商引资；积极探索生活污水垃圾处理收费权、特许经营权质押贷款等资金筹措方式。</w:t>
      </w:r>
    </w:p>
    <w:p>
      <w:pPr>
        <w:pStyle w:val="3"/>
        <w:spacing w:line="576" w:lineRule="exact"/>
        <w:ind w:firstLine="643" w:firstLineChars="200"/>
        <w:rPr>
          <w:rFonts w:ascii="仿宋_GB2312" w:hAnsi="仿宋_GB2312" w:eastAsia="仿宋_GB2312"/>
          <w:b/>
          <w:bCs/>
          <w:color w:val="000000" w:themeColor="text1"/>
          <w:sz w:val="32"/>
          <w:szCs w:val="32"/>
          <w:u w:val="single"/>
          <w:lang w:eastAsia="zh-CN"/>
        </w:rPr>
      </w:pPr>
      <w:r>
        <w:rPr>
          <w:rFonts w:hint="eastAsia" w:ascii="楷体_GB2312" w:hAnsi="仿宋_GB2312" w:eastAsia="楷体_GB2312" w:cs="楷体_GB2312"/>
          <w:b/>
          <w:color w:val="000000" w:themeColor="text1"/>
          <w:sz w:val="32"/>
          <w:szCs w:val="32"/>
          <w:u w:val="single"/>
          <w:lang w:eastAsia="zh-CN"/>
        </w:rPr>
        <w:t>（三）强化试点示范。</w:t>
      </w:r>
      <w:r>
        <w:rPr>
          <w:rFonts w:hint="eastAsia" w:ascii="仿宋_GB2312" w:hAnsi="仿宋_GB2312" w:eastAsia="仿宋_GB2312" w:cs="仿宋_GB2312"/>
          <w:color w:val="000000" w:themeColor="text1"/>
          <w:sz w:val="32"/>
          <w:szCs w:val="32"/>
          <w:u w:val="single"/>
          <w:lang w:eastAsia="zh-CN"/>
        </w:rPr>
        <w:t>各县区要大力支持全市已明确的</w:t>
      </w:r>
      <w:r>
        <w:rPr>
          <w:rFonts w:ascii="仿宋_GB2312" w:hAnsi="仿宋_GB2312" w:eastAsia="仿宋_GB2312" w:cs="仿宋_GB2312"/>
          <w:color w:val="000000" w:themeColor="text1"/>
          <w:sz w:val="32"/>
          <w:szCs w:val="32"/>
          <w:u w:val="single"/>
          <w:lang w:eastAsia="zh-CN"/>
        </w:rPr>
        <w:t>1</w:t>
      </w:r>
      <w:r>
        <w:rPr>
          <w:rFonts w:hint="eastAsia" w:ascii="仿宋_GB2312" w:hAnsi="仿宋_GB2312" w:eastAsia="仿宋_GB2312" w:cs="仿宋_GB2312"/>
          <w:color w:val="000000" w:themeColor="text1"/>
          <w:sz w:val="32"/>
          <w:szCs w:val="32"/>
          <w:u w:val="single"/>
          <w:lang w:eastAsia="zh-CN"/>
        </w:rPr>
        <w:t>6个两项改革“后半篇”文章市级示范乡镇（街道）（详见附件4），加大政策支持力度，大力争取上级试点示范项目，统筹优化布局，串珠成线、以点拓面形成良好示范。</w:t>
      </w:r>
    </w:p>
    <w:p>
      <w:pPr>
        <w:spacing w:line="576" w:lineRule="exact"/>
        <w:ind w:firstLine="643" w:firstLineChars="200"/>
        <w:rPr>
          <w:rFonts w:ascii="仿宋_GB2312" w:hAnsi="仿宋_GB2312" w:eastAsia="仿宋_GB2312"/>
          <w:color w:val="000000" w:themeColor="text1"/>
          <w:sz w:val="32"/>
          <w:szCs w:val="32"/>
          <w:lang w:eastAsia="zh-CN"/>
        </w:rPr>
      </w:pPr>
      <w:r>
        <w:rPr>
          <w:rFonts w:hint="eastAsia" w:ascii="楷体_GB2312" w:hAnsi="仿宋_GB2312" w:eastAsia="楷体_GB2312" w:cs="楷体_GB2312"/>
          <w:b/>
          <w:bCs/>
          <w:color w:val="000000" w:themeColor="text1"/>
          <w:sz w:val="32"/>
          <w:szCs w:val="32"/>
          <w:lang w:eastAsia="zh-CN"/>
        </w:rPr>
        <w:t>（四）强化督导考核。</w:t>
      </w:r>
      <w:r>
        <w:rPr>
          <w:rFonts w:hint="eastAsia" w:ascii="仿宋_GB2312" w:hAnsi="仿宋_GB2312" w:eastAsia="仿宋_GB2312" w:cs="仿宋_GB2312"/>
          <w:color w:val="000000" w:themeColor="text1"/>
          <w:spacing w:val="6"/>
          <w:sz w:val="32"/>
          <w:szCs w:val="32"/>
          <w:lang w:eastAsia="zh-CN"/>
        </w:rPr>
        <w:t>将乡镇市政设施和村镇建设管理“两优一增”行动纳入市委两项改革“后半篇”文章目标考核管理，适时开展市级综合督导，确保各项工作任务落地落实、取得成效。</w:t>
      </w:r>
    </w:p>
    <w:bookmarkEnd w:id="5"/>
    <w:p>
      <w:pPr>
        <w:spacing w:line="576" w:lineRule="exact"/>
        <w:ind w:left="1918" w:leftChars="266" w:hanging="1280" w:hangingChars="400"/>
        <w:rPr>
          <w:rFonts w:ascii="仿宋_GB2312" w:hAnsi="仿宋_GB2312" w:eastAsia="仿宋_GB2312" w:cs="仿宋_GB2312"/>
          <w:color w:val="000000" w:themeColor="text1"/>
          <w:sz w:val="32"/>
          <w:szCs w:val="32"/>
          <w:lang w:eastAsia="zh-CN"/>
        </w:rPr>
      </w:pPr>
    </w:p>
    <w:p>
      <w:pPr>
        <w:spacing w:line="576" w:lineRule="exact"/>
        <w:ind w:left="1918" w:leftChars="266" w:hanging="1280" w:hangingChars="400"/>
        <w:rPr>
          <w:rFonts w:ascii="仿宋_GB2312" w:hAnsi="仿宋_GB2312" w:eastAsia="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t>附件：1</w:t>
      </w:r>
      <w:r>
        <w:rPr>
          <w:rFonts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eastAsia="zh-CN"/>
        </w:rPr>
        <w:t>广元市</w:t>
      </w:r>
      <w:r>
        <w:rPr>
          <w:rFonts w:ascii="仿宋_GB2312" w:hAnsi="仿宋_GB2312" w:eastAsia="仿宋_GB2312" w:cs="仿宋_GB2312"/>
          <w:color w:val="000000" w:themeColor="text1"/>
          <w:sz w:val="32"/>
          <w:szCs w:val="32"/>
          <w:lang w:eastAsia="zh-CN"/>
        </w:rPr>
        <w:t>2021</w:t>
      </w:r>
      <w:r>
        <w:rPr>
          <w:rFonts w:hint="eastAsia" w:ascii="仿宋_GB2312" w:hAnsi="仿宋_GB2312" w:eastAsia="仿宋_GB2312" w:cs="仿宋_GB2312"/>
          <w:color w:val="000000" w:themeColor="text1"/>
          <w:sz w:val="32"/>
          <w:szCs w:val="32"/>
          <w:lang w:eastAsia="zh-CN"/>
        </w:rPr>
        <w:t>年被撤并乡镇生活污水处理设施建设情况汇总表</w:t>
      </w:r>
    </w:p>
    <w:p>
      <w:pPr>
        <w:pStyle w:val="2"/>
        <w:spacing w:line="576" w:lineRule="exact"/>
        <w:ind w:left="1920" w:hanging="1920" w:hangingChars="600"/>
        <w:rPr>
          <w:rFonts w:ascii="仿宋_GB2312" w:hAnsi="仿宋_GB2312" w:eastAsia="仿宋_GB2312"/>
          <w:color w:val="000000" w:themeColor="text1"/>
          <w:sz w:val="32"/>
          <w:szCs w:val="32"/>
          <w:lang w:eastAsia="zh-CN"/>
        </w:rPr>
      </w:pPr>
      <w:r>
        <w:rPr>
          <w:rFonts w:ascii="仿宋_GB2312" w:hAnsi="仿宋_GB2312" w:eastAsia="仿宋_GB2312" w:cs="仿宋_GB2312"/>
          <w:color w:val="000000" w:themeColor="text1"/>
          <w:sz w:val="32"/>
          <w:szCs w:val="32"/>
          <w:lang w:eastAsia="zh-CN"/>
        </w:rPr>
        <w:t xml:space="preserve">          </w:t>
      </w:r>
      <w:r>
        <w:rPr>
          <w:rFonts w:hint="eastAsia" w:ascii="仿宋_GB2312" w:hAnsi="仿宋_GB2312" w:eastAsia="仿宋_GB2312" w:cs="仿宋_GB2312"/>
          <w:color w:val="000000" w:themeColor="text1"/>
          <w:sz w:val="32"/>
          <w:szCs w:val="32"/>
          <w:lang w:val="en-US" w:eastAsia="zh-CN"/>
        </w:rPr>
        <w:t>2</w:t>
      </w:r>
      <w:r>
        <w:rPr>
          <w:rFonts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eastAsia="zh-CN"/>
        </w:rPr>
        <w:t>广元市</w:t>
      </w:r>
      <w:r>
        <w:rPr>
          <w:rFonts w:ascii="仿宋_GB2312" w:hAnsi="仿宋_GB2312" w:eastAsia="仿宋_GB2312" w:cs="仿宋_GB2312"/>
          <w:color w:val="000000" w:themeColor="text1"/>
          <w:sz w:val="32"/>
          <w:szCs w:val="32"/>
          <w:lang w:eastAsia="zh-CN"/>
        </w:rPr>
        <w:t>2021</w:t>
      </w:r>
      <w:r>
        <w:rPr>
          <w:rFonts w:hint="eastAsia" w:ascii="仿宋_GB2312" w:hAnsi="仿宋_GB2312" w:eastAsia="仿宋_GB2312" w:cs="仿宋_GB2312"/>
          <w:color w:val="000000" w:themeColor="text1"/>
          <w:sz w:val="32"/>
          <w:szCs w:val="32"/>
          <w:lang w:eastAsia="zh-CN"/>
        </w:rPr>
        <w:t>年被撤并乡镇生活垃圾收转运处置体系线路优化调整汇总表</w:t>
      </w:r>
    </w:p>
    <w:p>
      <w:pPr>
        <w:pStyle w:val="2"/>
        <w:spacing w:line="576" w:lineRule="exact"/>
        <w:ind w:left="1920" w:hanging="1920" w:hangingChars="600"/>
        <w:rPr>
          <w:rFonts w:ascii="仿宋_GB2312" w:hAnsi="仿宋_GB2312" w:eastAsia="仿宋_GB2312" w:cs="仿宋_GB2312"/>
          <w:color w:val="000000" w:themeColor="text1"/>
          <w:sz w:val="32"/>
          <w:szCs w:val="32"/>
          <w:lang w:eastAsia="zh-CN"/>
        </w:rPr>
      </w:pPr>
      <w:r>
        <w:rPr>
          <w:rFonts w:ascii="仿宋_GB2312" w:hAnsi="仿宋_GB2312" w:eastAsia="仿宋_GB2312" w:cs="仿宋_GB2312"/>
          <w:color w:val="000000" w:themeColor="text1"/>
          <w:sz w:val="32"/>
          <w:szCs w:val="32"/>
          <w:lang w:eastAsia="zh-CN"/>
        </w:rPr>
        <w:t xml:space="preserve">          </w:t>
      </w:r>
      <w:r>
        <w:rPr>
          <w:rFonts w:hint="eastAsia" w:ascii="仿宋_GB2312" w:hAnsi="仿宋_GB2312" w:eastAsia="仿宋_GB2312" w:cs="仿宋_GB2312"/>
          <w:color w:val="000000" w:themeColor="text1"/>
          <w:sz w:val="32"/>
          <w:szCs w:val="32"/>
          <w:lang w:val="en-US" w:eastAsia="zh-CN"/>
        </w:rPr>
        <w:t>3</w:t>
      </w:r>
      <w:r>
        <w:rPr>
          <w:rFonts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eastAsia="zh-CN"/>
        </w:rPr>
        <w:t>两项改革“后半篇”文章市级示范乡镇（街道）污水处理设施建设情况表</w:t>
      </w:r>
    </w:p>
    <w:p>
      <w:pPr>
        <w:widowControl/>
        <w:spacing w:line="576" w:lineRule="exact"/>
        <w:jc w:val="both"/>
        <w:textAlignment w:val="center"/>
        <w:rPr>
          <w:rFonts w:ascii="仿宋_GB2312" w:hAnsi="仿宋_GB2312" w:eastAsia="仿宋_GB2312" w:cs="仿宋_GB2312"/>
          <w:color w:val="000000" w:themeColor="text1"/>
          <w:sz w:val="32"/>
          <w:szCs w:val="32"/>
          <w:lang w:eastAsia="zh-CN"/>
        </w:rPr>
      </w:pPr>
    </w:p>
    <w:p>
      <w:pPr>
        <w:widowControl/>
        <w:spacing w:line="576" w:lineRule="exact"/>
        <w:jc w:val="both"/>
        <w:textAlignment w:val="center"/>
        <w:rPr>
          <w:rFonts w:ascii="仿宋_GB2312" w:hAnsi="仿宋_GB2312" w:eastAsia="仿宋_GB2312" w:cs="仿宋_GB2312"/>
          <w:color w:val="000000" w:themeColor="text1"/>
          <w:sz w:val="32"/>
          <w:szCs w:val="32"/>
          <w:lang w:eastAsia="zh-CN"/>
        </w:rPr>
      </w:pPr>
    </w:p>
    <w:p>
      <w:pPr>
        <w:spacing w:line="576" w:lineRule="exact"/>
        <w:rPr>
          <w:rFonts w:ascii="仿宋_GB2312" w:hAnsi="仿宋_GB2312" w:eastAsia="仿宋_GB2312" w:cs="仿宋_GB2312"/>
          <w:color w:val="000000" w:themeColor="text1"/>
          <w:sz w:val="32"/>
          <w:szCs w:val="32"/>
          <w:lang w:eastAsia="zh-CN"/>
        </w:rPr>
      </w:pPr>
    </w:p>
    <w:p>
      <w:pPr>
        <w:widowControl/>
        <w:spacing w:line="576" w:lineRule="exact"/>
        <w:jc w:val="both"/>
        <w:textAlignment w:val="center"/>
        <w:rPr>
          <w:rFonts w:ascii="仿宋_GB2312" w:hAnsi="仿宋_GB2312" w:eastAsia="仿宋_GB2312" w:cs="仿宋_GB2312"/>
          <w:color w:val="000000" w:themeColor="text1"/>
          <w:sz w:val="32"/>
          <w:szCs w:val="32"/>
          <w:lang w:eastAsia="zh-CN"/>
        </w:rPr>
        <w:sectPr>
          <w:footerReference r:id="rId3" w:type="default"/>
          <w:pgSz w:w="11906" w:h="16838"/>
          <w:pgMar w:top="2098" w:right="1418" w:bottom="1417" w:left="1588" w:header="851" w:footer="1531" w:gutter="0"/>
          <w:cols w:space="0" w:num="1"/>
          <w:rtlGutter w:val="0"/>
          <w:docGrid w:type="lines" w:linePitch="312" w:charSpace="0"/>
        </w:sectPr>
      </w:pPr>
    </w:p>
    <w:p>
      <w:pPr>
        <w:widowControl/>
        <w:spacing w:line="576" w:lineRule="exact"/>
        <w:jc w:val="both"/>
        <w:textAlignment w:val="center"/>
        <w:rPr>
          <w:rFonts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lang w:eastAsia="zh-CN"/>
        </w:rPr>
        <w:t>附件1</w:t>
      </w:r>
    </w:p>
    <w:p>
      <w:pPr>
        <w:widowControl/>
        <w:spacing w:line="576" w:lineRule="exact"/>
        <w:jc w:val="center"/>
        <w:textAlignment w:val="center"/>
        <w:rPr>
          <w:rFonts w:hint="eastAsia" w:ascii="方正小标宋简体" w:hAnsi="方正小标宋简体" w:eastAsia="方正小标宋简体" w:cs="方正小标宋简体"/>
          <w:color w:val="000000" w:themeColor="text1"/>
          <w:sz w:val="44"/>
          <w:szCs w:val="44"/>
          <w:lang w:eastAsia="zh-CN"/>
        </w:rPr>
      </w:pPr>
      <w:r>
        <w:rPr>
          <w:rFonts w:hint="eastAsia" w:ascii="方正小标宋简体" w:hAnsi="方正小标宋简体" w:eastAsia="方正小标宋简体" w:cs="方正小标宋简体"/>
          <w:color w:val="000000" w:themeColor="text1"/>
          <w:sz w:val="44"/>
          <w:szCs w:val="44"/>
          <w:lang w:eastAsia="zh-CN"/>
        </w:rPr>
        <w:t>广元市2021年被撤并乡镇生活污水处理</w:t>
      </w:r>
    </w:p>
    <w:p>
      <w:pPr>
        <w:widowControl/>
        <w:spacing w:line="576" w:lineRule="exact"/>
        <w:jc w:val="center"/>
        <w:textAlignment w:val="center"/>
        <w:rPr>
          <w:rFonts w:hint="eastAsia" w:ascii="方正小标宋简体" w:hAnsi="方正小标宋简体" w:eastAsia="方正小标宋简体" w:cs="方正小标宋简体"/>
          <w:color w:val="000000" w:themeColor="text1"/>
          <w:sz w:val="44"/>
          <w:szCs w:val="44"/>
          <w:lang w:eastAsia="zh-CN"/>
        </w:rPr>
      </w:pPr>
      <w:r>
        <w:rPr>
          <w:rFonts w:hint="eastAsia" w:ascii="方正小标宋简体" w:hAnsi="方正小标宋简体" w:eastAsia="方正小标宋简体" w:cs="方正小标宋简体"/>
          <w:color w:val="000000" w:themeColor="text1"/>
          <w:sz w:val="44"/>
          <w:szCs w:val="44"/>
          <w:lang w:eastAsia="zh-CN"/>
        </w:rPr>
        <w:t>设施建设情况汇总表</w:t>
      </w:r>
    </w:p>
    <w:p>
      <w:pPr>
        <w:spacing w:line="576" w:lineRule="exact"/>
        <w:rPr>
          <w:color w:val="000000" w:themeColor="text1"/>
          <w:lang w:eastAsia="zh-CN"/>
        </w:rPr>
      </w:pPr>
    </w:p>
    <w:tbl>
      <w:tblPr>
        <w:tblStyle w:val="7"/>
        <w:tblW w:w="9898" w:type="dxa"/>
        <w:tblInd w:w="-106" w:type="dxa"/>
        <w:tblLayout w:type="autofit"/>
        <w:tblCellMar>
          <w:top w:w="0" w:type="dxa"/>
          <w:left w:w="108" w:type="dxa"/>
          <w:bottom w:w="0" w:type="dxa"/>
          <w:right w:w="108" w:type="dxa"/>
        </w:tblCellMar>
      </w:tblPr>
      <w:tblGrid>
        <w:gridCol w:w="900"/>
        <w:gridCol w:w="962"/>
        <w:gridCol w:w="984"/>
        <w:gridCol w:w="1054"/>
        <w:gridCol w:w="960"/>
        <w:gridCol w:w="720"/>
        <w:gridCol w:w="1260"/>
        <w:gridCol w:w="1758"/>
        <w:gridCol w:w="1300"/>
      </w:tblGrid>
      <w:tr>
        <w:tblPrEx>
          <w:tblCellMar>
            <w:top w:w="0" w:type="dxa"/>
            <w:left w:w="108" w:type="dxa"/>
            <w:bottom w:w="0" w:type="dxa"/>
            <w:right w:w="108" w:type="dxa"/>
          </w:tblCellMar>
        </w:tblPrEx>
        <w:trPr>
          <w:trHeight w:val="540" w:hRule="atLeast"/>
          <w:tblHeader/>
        </w:trPr>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序号</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区县</w:t>
            </w:r>
          </w:p>
        </w:tc>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被撤并乡镇名称</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撤并后新乡镇名称</w:t>
            </w:r>
          </w:p>
        </w:tc>
        <w:tc>
          <w:tcPr>
            <w:tcW w:w="4698"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被撤并乡镇</w:t>
            </w:r>
          </w:p>
        </w:tc>
        <w:tc>
          <w:tcPr>
            <w:tcW w:w="130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备注</w:t>
            </w:r>
          </w:p>
        </w:tc>
      </w:tr>
      <w:tr>
        <w:tblPrEx>
          <w:tblCellMar>
            <w:top w:w="0" w:type="dxa"/>
            <w:left w:w="108" w:type="dxa"/>
            <w:bottom w:w="0" w:type="dxa"/>
            <w:right w:w="108" w:type="dxa"/>
          </w:tblCellMar>
        </w:tblPrEx>
        <w:trPr>
          <w:trHeight w:val="515" w:hRule="atLeast"/>
          <w:tblHead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16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计划新建（改建）</w:t>
            </w:r>
          </w:p>
        </w:tc>
        <w:tc>
          <w:tcPr>
            <w:tcW w:w="12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lang w:eastAsia="zh-CN"/>
              </w:rPr>
            </w:pPr>
            <w:r>
              <w:rPr>
                <w:rFonts w:hint="eastAsia" w:ascii="黑体" w:hAnsi="黑体" w:eastAsia="黑体" w:cs="黑体"/>
                <w:color w:val="000000" w:themeColor="text1"/>
                <w:lang w:eastAsia="zh-CN"/>
              </w:rPr>
              <w:t>设计处理规模（吨/日）</w:t>
            </w:r>
          </w:p>
        </w:tc>
        <w:tc>
          <w:tcPr>
            <w:tcW w:w="17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运行情况</w:t>
            </w: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r>
      <w:tr>
        <w:tblPrEx>
          <w:tblCellMar>
            <w:top w:w="0" w:type="dxa"/>
            <w:left w:w="108" w:type="dxa"/>
            <w:bottom w:w="0" w:type="dxa"/>
            <w:right w:w="108" w:type="dxa"/>
          </w:tblCellMar>
        </w:tblPrEx>
        <w:trPr>
          <w:trHeight w:val="777" w:hRule="atLeast"/>
          <w:tblHeader/>
        </w:trPr>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lang w:eastAsia="zh-CN"/>
              </w:rPr>
            </w:pPr>
            <w:r>
              <w:rPr>
                <w:rFonts w:hint="eastAsia" w:ascii="黑体" w:hAnsi="黑体" w:eastAsia="黑体" w:cs="黑体"/>
                <w:color w:val="000000" w:themeColor="text1"/>
                <w:lang w:eastAsia="zh-CN"/>
              </w:rPr>
              <w:t>是否</w:t>
            </w:r>
          </w:p>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计划</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color w:val="000000" w:themeColor="text1"/>
              </w:rPr>
            </w:pPr>
            <w:r>
              <w:rPr>
                <w:rFonts w:hint="eastAsia" w:ascii="黑体" w:hAnsi="黑体" w:eastAsia="黑体" w:cs="黑体"/>
                <w:color w:val="000000" w:themeColor="text1"/>
                <w:lang w:eastAsia="zh-CN"/>
              </w:rPr>
              <w:t>类型</w:t>
            </w:r>
          </w:p>
        </w:tc>
        <w:tc>
          <w:tcPr>
            <w:tcW w:w="12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1758"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c>
          <w:tcPr>
            <w:tcW w:w="130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黑体" w:hAnsi="黑体" w:eastAsia="黑体" w:cs="黑体"/>
                <w:color w:val="000000" w:themeColor="text1"/>
              </w:rPr>
            </w:pPr>
          </w:p>
        </w:tc>
      </w:tr>
      <w:tr>
        <w:tblPrEx>
          <w:tblCellMar>
            <w:top w:w="0" w:type="dxa"/>
            <w:left w:w="108" w:type="dxa"/>
            <w:bottom w:w="0" w:type="dxa"/>
            <w:right w:w="108" w:type="dxa"/>
          </w:tblCellMar>
        </w:tblPrEx>
        <w:trPr>
          <w:trHeight w:val="5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昭化区</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香溪乡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清水镇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预计5月底完工</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沙坝乡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昭化镇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预计5月底完工</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54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紫云乡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元坝镇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预计6月底完工</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5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白果乡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红岩镇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改建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150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预计4月上旬完成管网改造</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lang w:eastAsia="zh-CN"/>
              </w:rPr>
            </w:pPr>
          </w:p>
        </w:tc>
      </w:tr>
      <w:tr>
        <w:tblPrEx>
          <w:tblCellMar>
            <w:top w:w="0" w:type="dxa"/>
            <w:left w:w="108" w:type="dxa"/>
            <w:bottom w:w="0" w:type="dxa"/>
            <w:right w:w="108" w:type="dxa"/>
          </w:tblCellMar>
        </w:tblPrEx>
        <w:trPr>
          <w:trHeight w:val="875"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明觉镇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射箭镇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改建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预计5月底完成管网改造</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lang w:eastAsia="zh-CN"/>
              </w:rPr>
            </w:pP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大朝乡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昭化镇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已建成一座日处理规模50吨的污水处理站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朝阳乡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昭化镇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已建成一座日处理规模25吨的污水处理站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石井铺镇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卫子镇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梅树乡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卫子镇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陈江乡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虎跳镇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已建成一座日处理规模50吨的污水处理站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丁家乡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虎跳镇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已建成一座日处理规模40吨的污水处理站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晋贤乡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王家镇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张家乡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太公镇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已建成一座日处理规模25吨的污水处理站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黄龙乡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太公镇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已建成一座日处理规模120吨的污水处理站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文村乡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柏林沟镇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拣银岩街道办事处</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元坝镇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lang w:eastAsia="zh-CN"/>
              </w:rPr>
            </w:pPr>
            <w:r>
              <w:rPr>
                <w:rFonts w:hint="eastAsia" w:ascii="仿宋_GB2312" w:hAnsi="仿宋_GB2312" w:eastAsia="仿宋_GB2312" w:cs="仿宋_GB2312"/>
                <w:color w:val="000000" w:themeColor="text1"/>
                <w:sz w:val="22"/>
                <w:szCs w:val="22"/>
                <w:lang w:eastAsia="zh-CN"/>
              </w:rPr>
              <w:t>已接入县城泉坝污水处理厂</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柳桥乡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元坝镇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rPr>
            </w:pPr>
            <w:r>
              <w:rPr>
                <w:rFonts w:hint="eastAsia" w:ascii="仿宋_GB2312" w:hAnsi="仿宋_GB2312" w:eastAsia="仿宋_GB2312" w:cs="仿宋_GB2312"/>
                <w:color w:val="000000" w:themeColor="text1"/>
                <w:sz w:val="22"/>
                <w:szCs w:val="22"/>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both"/>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lang w:eastAsia="zh-CN"/>
              </w:rPr>
            </w:pPr>
            <w:r>
              <w:rPr>
                <w:rFonts w:hint="eastAsia" w:ascii="仿宋_GB2312" w:hAnsi="仿宋_GB2312" w:eastAsia="仿宋_GB2312" w:cs="仿宋_GB2312"/>
                <w:color w:val="000000" w:themeColor="text1"/>
                <w:sz w:val="22"/>
                <w:szCs w:val="22"/>
                <w:lang w:eastAsia="zh-CN"/>
              </w:rPr>
              <w:t>已接入县城泉坝污水处理厂</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18</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利州区</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赤化镇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宝轮镇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lang w:eastAsia="zh-CN"/>
              </w:rPr>
            </w:pPr>
            <w:r>
              <w:rPr>
                <w:rFonts w:hint="eastAsia" w:ascii="仿宋_GB2312" w:hAnsi="仿宋_GB2312" w:eastAsia="仿宋_GB2312" w:cs="仿宋_GB2312"/>
                <w:color w:val="000000" w:themeColor="text1"/>
                <w:sz w:val="22"/>
                <w:szCs w:val="22"/>
                <w:lang w:eastAsia="zh-CN"/>
              </w:rPr>
              <w:t>无新建计划，计划后期接入西州工业园区污水处理厂</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lang w:eastAsia="zh-CN"/>
              </w:rPr>
            </w:pPr>
          </w:p>
        </w:tc>
      </w:tr>
      <w:tr>
        <w:tblPrEx>
          <w:tblCellMar>
            <w:top w:w="0" w:type="dxa"/>
            <w:left w:w="108" w:type="dxa"/>
            <w:bottom w:w="0" w:type="dxa"/>
            <w:right w:w="108" w:type="dxa"/>
          </w:tblCellMar>
        </w:tblPrEx>
        <w:trPr>
          <w:trHeight w:val="893"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工农镇</w:t>
            </w:r>
          </w:p>
        </w:tc>
        <w:tc>
          <w:tcPr>
            <w:tcW w:w="1054"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嘉陵办事处</w:t>
            </w:r>
          </w:p>
        </w:tc>
        <w:tc>
          <w:tcPr>
            <w:tcW w:w="960"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lang w:eastAsia="zh-CN"/>
              </w:rPr>
            </w:pPr>
            <w:r>
              <w:rPr>
                <w:rFonts w:hint="eastAsia" w:ascii="仿宋_GB2312" w:hAnsi="仿宋_GB2312" w:eastAsia="仿宋_GB2312" w:cs="仿宋_GB2312"/>
                <w:color w:val="000000" w:themeColor="text1"/>
                <w:sz w:val="22"/>
                <w:szCs w:val="22"/>
                <w:lang w:eastAsia="zh-CN"/>
              </w:rPr>
              <w:t>已接入大一污水处理厂</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5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回龙河办事处</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河西办事处</w:t>
            </w:r>
          </w:p>
        </w:tc>
        <w:tc>
          <w:tcPr>
            <w:tcW w:w="960" w:type="dxa"/>
            <w:tcBorders>
              <w:top w:val="single" w:color="000000" w:sz="4" w:space="0"/>
              <w:left w:val="single" w:color="000000" w:sz="4" w:space="0"/>
              <w:bottom w:val="nil"/>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2"/>
                <w:szCs w:val="22"/>
                <w:lang w:eastAsia="zh-CN"/>
              </w:rPr>
            </w:pPr>
            <w:r>
              <w:rPr>
                <w:rFonts w:hint="eastAsia" w:ascii="仿宋_GB2312" w:hAnsi="仿宋_GB2312" w:eastAsia="仿宋_GB2312" w:cs="仿宋_GB2312"/>
                <w:color w:val="000000" w:themeColor="text1"/>
                <w:sz w:val="22"/>
                <w:szCs w:val="22"/>
                <w:lang w:eastAsia="zh-CN"/>
              </w:rPr>
              <w:t>已接入第二污水处理厂</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5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21</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朝天区</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蒲家乡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沙河镇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鱼洞乡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44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平溪乡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曾家镇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文安乡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大滩镇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48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柏杨乡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619"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马家坝乡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水磨沟镇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299"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转斗镇</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中子镇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宣河</w:t>
            </w:r>
            <w:r>
              <w:rPr>
                <w:rStyle w:val="10"/>
                <w:rFonts w:hint="eastAsia" w:ascii="仿宋_GB2312" w:hAnsi="仿宋_GB2312" w:eastAsia="仿宋_GB2312" w:cs="仿宋_GB2312"/>
                <w:color w:val="000000" w:themeColor="text1"/>
                <w:lang w:eastAsia="zh-CN"/>
              </w:rPr>
              <w:t>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29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小安</w:t>
            </w:r>
            <w:r>
              <w:rPr>
                <w:rStyle w:val="10"/>
                <w:rFonts w:hint="eastAsia" w:ascii="仿宋_GB2312" w:hAnsi="仿宋_GB2312" w:eastAsia="仿宋_GB2312" w:cs="仿宋_GB2312"/>
                <w:color w:val="000000" w:themeColor="text1"/>
                <w:lang w:eastAsia="zh-CN"/>
              </w:rPr>
              <w:t>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朝天镇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陈家乡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西北乡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羊木镇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花石乡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云雾山镇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66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汪家乡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李家镇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95"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34</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苍溪县</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禅林乡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东青镇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64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中土镇</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元坝镇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石门乡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石灶乡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东溪镇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雍河乡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龙王镇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150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新观乡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双河乡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河地镇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龙洞乡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黄猫垭镇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42</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旺苍县</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化龙乡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木门镇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龙建乡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正源乡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双汇镇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已建成一座日处理规模150吨的污水处理站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万家乡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盐河镇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尚武镇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嘉川镇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已建成一座日处理规模400吨的污水处理站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万山乡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大两镇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金溪镇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大德镇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大河乡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水磨镇、五权镇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麻英乡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白水镇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枣林乡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张华镇、白水镇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柳溪乡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张华镇、东河镇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福庆乡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天星镇、国华镇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1351"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54</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剑阁县</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闻溪乡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普安镇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已建成一座日处理规模480吨的污水处理站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柘坝乡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王河镇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长岭乡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金仙镇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禾丰乡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白龙镇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碑垭乡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上寺乡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下寺镇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高观镇</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剑门关镇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城北镇</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普安镇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田家乡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凉山乡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北庙乡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垂泉乡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柳沟镇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毛坝乡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江石乡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龙源镇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西庙乡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盐店镇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碗泉乡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开封镇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迎水乡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国光乡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正兴乡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高池乡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马灯乡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公店乡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王河镇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摇铃乡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白龙镇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广坪乡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吼狮乡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公兴镇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圈龙乡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锦屏乡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杨村镇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柏垭乡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木马镇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c>
          <w:tcPr>
            <w:tcW w:w="126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无新建计划</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82</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青川县</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前进乡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乐安镇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白家乡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建峰镇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马鹿镇</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竹园镇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调试阶段</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金子山乡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红光乡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关庄镇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苏河乡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已开工建设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9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88</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孔溪乡</w:t>
            </w:r>
          </w:p>
        </w:tc>
        <w:tc>
          <w:tcPr>
            <w:tcW w:w="105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乔庄镇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未运行（棚户区改造，管网被毁）</w:t>
            </w:r>
          </w:p>
        </w:tc>
      </w:tr>
      <w:tr>
        <w:tblPrEx>
          <w:tblCellMar>
            <w:top w:w="0" w:type="dxa"/>
            <w:left w:w="108" w:type="dxa"/>
            <w:bottom w:w="0" w:type="dxa"/>
            <w:right w:w="108" w:type="dxa"/>
          </w:tblCellMar>
        </w:tblPrEx>
        <w:trPr>
          <w:trHeight w:val="10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89</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大坝乡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已建成一座日处理规模30吨的污水处理站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未运行（棚户区改造，管网被毁）</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90</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瓦砾乡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91</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黄坪乡</w:t>
            </w:r>
          </w:p>
        </w:tc>
        <w:tc>
          <w:tcPr>
            <w:tcW w:w="105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90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92</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板桥乡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木鱼镇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已建成一座日处理规模200吨的污水处理站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未运行（管网修复）</w:t>
            </w:r>
          </w:p>
        </w:tc>
      </w:tr>
      <w:tr>
        <w:tblPrEx>
          <w:tblCellMar>
            <w:top w:w="0" w:type="dxa"/>
            <w:left w:w="108" w:type="dxa"/>
            <w:bottom w:w="0" w:type="dxa"/>
            <w:right w:w="108" w:type="dxa"/>
          </w:tblCellMar>
        </w:tblPrEx>
        <w:trPr>
          <w:trHeight w:val="1418"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93</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营盘乡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沙州镇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否</w:t>
            </w:r>
          </w:p>
        </w:tc>
        <w:tc>
          <w:tcPr>
            <w:tcW w:w="7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2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已建成一座日处理规模150吨的污水处理站</w:t>
            </w:r>
          </w:p>
        </w:tc>
        <w:tc>
          <w:tcPr>
            <w:tcW w:w="13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正常运行</w:t>
            </w: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94</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桥楼乡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三锅镇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已开工建设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95</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茅坝乡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凉水镇</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已开工建设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96</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楼子乡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七佛乡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已开工建设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r>
        <w:tblPrEx>
          <w:tblCellMar>
            <w:top w:w="0" w:type="dxa"/>
            <w:left w:w="108" w:type="dxa"/>
            <w:bottom w:w="0" w:type="dxa"/>
            <w:right w:w="108" w:type="dxa"/>
          </w:tblCellMar>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97</w:t>
            </w: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马公乡</w:t>
            </w:r>
          </w:p>
        </w:tc>
        <w:tc>
          <w:tcPr>
            <w:tcW w:w="105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石坝乡</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是</w:t>
            </w:r>
          </w:p>
        </w:tc>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新建</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30</w:t>
            </w:r>
          </w:p>
        </w:tc>
        <w:tc>
          <w:tcPr>
            <w:tcW w:w="17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lang w:eastAsia="zh-CN"/>
              </w:rPr>
              <w:t>已开工建设</w:t>
            </w:r>
          </w:p>
        </w:tc>
        <w:tc>
          <w:tcPr>
            <w:tcW w:w="130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1"/>
                <w:szCs w:val="21"/>
              </w:rPr>
            </w:pPr>
          </w:p>
        </w:tc>
      </w:tr>
    </w:tbl>
    <w:p>
      <w:pPr>
        <w:spacing w:line="240" w:lineRule="exact"/>
        <w:rPr>
          <w:rFonts w:ascii="仿宋_GB2312" w:hAnsi="仿宋_GB2312" w:eastAsia="仿宋_GB2312"/>
          <w:b/>
          <w:bCs/>
          <w:color w:val="000000" w:themeColor="text1"/>
          <w:sz w:val="32"/>
          <w:szCs w:val="32"/>
          <w:lang w:eastAsia="zh-CN"/>
        </w:rPr>
      </w:pPr>
    </w:p>
    <w:p>
      <w:pPr>
        <w:spacing w:line="560" w:lineRule="exact"/>
        <w:rPr>
          <w:rFonts w:ascii="黑体" w:hAnsi="黑体" w:eastAsia="黑体" w:cs="黑体"/>
          <w:color w:val="000000" w:themeColor="text1"/>
          <w:sz w:val="32"/>
          <w:szCs w:val="32"/>
          <w:lang w:eastAsia="zh-CN"/>
        </w:rPr>
      </w:pPr>
      <w:r>
        <w:rPr>
          <w:rFonts w:ascii="仿宋_GB2312" w:hAnsi="仿宋_GB2312" w:eastAsia="仿宋_GB2312"/>
          <w:b/>
          <w:bCs/>
          <w:color w:val="000000" w:themeColor="text1"/>
          <w:sz w:val="32"/>
          <w:szCs w:val="32"/>
          <w:lang w:eastAsia="zh-CN"/>
        </w:rPr>
        <w:br w:type="page"/>
      </w: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2</w:t>
      </w:r>
    </w:p>
    <w:p>
      <w:pPr>
        <w:pStyle w:val="3"/>
        <w:rPr>
          <w:color w:val="000000" w:themeColor="text1"/>
          <w:lang w:eastAsia="zh-CN"/>
        </w:rPr>
      </w:pPr>
    </w:p>
    <w:p>
      <w:pPr>
        <w:pStyle w:val="2"/>
        <w:spacing w:line="576" w:lineRule="exact"/>
        <w:jc w:val="center"/>
        <w:rPr>
          <w:rFonts w:hint="eastAsia" w:ascii="方正小标宋简体" w:hAnsi="方正小标宋简体" w:eastAsia="方正小标宋简体" w:cs="方正小标宋简体"/>
          <w:color w:val="000000" w:themeColor="text1"/>
          <w:sz w:val="42"/>
          <w:szCs w:val="44"/>
          <w:lang w:eastAsia="zh-CN"/>
        </w:rPr>
      </w:pPr>
      <w:r>
        <w:rPr>
          <w:rFonts w:hint="eastAsia" w:ascii="方正小标宋简体" w:hAnsi="方正小标宋简体" w:eastAsia="方正小标宋简体" w:cs="方正小标宋简体"/>
          <w:color w:val="000000" w:themeColor="text1"/>
          <w:sz w:val="42"/>
          <w:szCs w:val="44"/>
          <w:lang w:eastAsia="zh-CN"/>
        </w:rPr>
        <w:t>广元市2021年被撤并乡镇生活垃圾收转运处置体系线路优化调整汇总表</w:t>
      </w:r>
    </w:p>
    <w:tbl>
      <w:tblPr>
        <w:tblStyle w:val="7"/>
        <w:tblW w:w="972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906"/>
        <w:gridCol w:w="1283"/>
        <w:gridCol w:w="1283"/>
        <w:gridCol w:w="2557"/>
        <w:gridCol w:w="2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Merge w:val="restart"/>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序号</w:t>
            </w:r>
          </w:p>
        </w:tc>
        <w:tc>
          <w:tcPr>
            <w:tcW w:w="906" w:type="dxa"/>
            <w:vMerge w:val="restart"/>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县（区）</w:t>
            </w:r>
          </w:p>
        </w:tc>
        <w:tc>
          <w:tcPr>
            <w:tcW w:w="1283" w:type="dxa"/>
            <w:vMerge w:val="restart"/>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被撤并乡（镇）名称</w:t>
            </w:r>
          </w:p>
        </w:tc>
        <w:tc>
          <w:tcPr>
            <w:tcW w:w="1283" w:type="dxa"/>
            <w:vMerge w:val="restart"/>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撤并后新乡（镇）名称</w:t>
            </w:r>
          </w:p>
        </w:tc>
        <w:tc>
          <w:tcPr>
            <w:tcW w:w="2557" w:type="dxa"/>
            <w:vMerge w:val="restart"/>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被撤并乡（镇）是否具备收转运处置能力（是否）</w:t>
            </w:r>
          </w:p>
        </w:tc>
        <w:tc>
          <w:tcPr>
            <w:tcW w:w="2726" w:type="dxa"/>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被撤并乡（镇）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5" w:hRule="atLeast"/>
        </w:trPr>
        <w:tc>
          <w:tcPr>
            <w:tcW w:w="965" w:type="dxa"/>
            <w:vMerge w:val="continue"/>
          </w:tcPr>
          <w:p>
            <w:pPr>
              <w:pStyle w:val="2"/>
              <w:spacing w:line="240" w:lineRule="exact"/>
              <w:rPr>
                <w:rFonts w:hint="eastAsia" w:ascii="黑体" w:hAnsi="黑体" w:eastAsia="黑体" w:cs="黑体"/>
                <w:color w:val="000000" w:themeColor="text1"/>
                <w:sz w:val="23"/>
                <w:szCs w:val="23"/>
                <w:lang w:eastAsia="zh-CN"/>
              </w:rPr>
            </w:pPr>
          </w:p>
        </w:tc>
        <w:tc>
          <w:tcPr>
            <w:tcW w:w="906" w:type="dxa"/>
            <w:vMerge w:val="continue"/>
            <w:vAlign w:val="center"/>
          </w:tcPr>
          <w:p>
            <w:pPr>
              <w:pStyle w:val="2"/>
              <w:spacing w:line="240" w:lineRule="exact"/>
              <w:jc w:val="center"/>
              <w:rPr>
                <w:rFonts w:hint="eastAsia" w:ascii="黑体" w:hAnsi="黑体" w:eastAsia="黑体" w:cs="黑体"/>
                <w:color w:val="000000" w:themeColor="text1"/>
                <w:sz w:val="23"/>
                <w:szCs w:val="23"/>
                <w:lang w:eastAsia="zh-CN"/>
              </w:rPr>
            </w:pPr>
          </w:p>
        </w:tc>
        <w:tc>
          <w:tcPr>
            <w:tcW w:w="1283" w:type="dxa"/>
            <w:vMerge w:val="continue"/>
            <w:vAlign w:val="center"/>
          </w:tcPr>
          <w:p>
            <w:pPr>
              <w:pStyle w:val="2"/>
              <w:spacing w:line="240" w:lineRule="exact"/>
              <w:jc w:val="center"/>
              <w:rPr>
                <w:rFonts w:hint="eastAsia" w:ascii="黑体" w:hAnsi="黑体" w:eastAsia="黑体" w:cs="黑体"/>
                <w:color w:val="000000" w:themeColor="text1"/>
                <w:sz w:val="23"/>
                <w:szCs w:val="23"/>
                <w:lang w:eastAsia="zh-CN"/>
              </w:rPr>
            </w:pPr>
          </w:p>
        </w:tc>
        <w:tc>
          <w:tcPr>
            <w:tcW w:w="1283" w:type="dxa"/>
            <w:vMerge w:val="continue"/>
            <w:vAlign w:val="center"/>
          </w:tcPr>
          <w:p>
            <w:pPr>
              <w:pStyle w:val="2"/>
              <w:spacing w:line="240" w:lineRule="exact"/>
              <w:jc w:val="center"/>
              <w:rPr>
                <w:rFonts w:hint="eastAsia" w:ascii="黑体" w:hAnsi="黑体" w:eastAsia="黑体" w:cs="黑体"/>
                <w:color w:val="000000" w:themeColor="text1"/>
                <w:sz w:val="23"/>
                <w:szCs w:val="23"/>
                <w:lang w:eastAsia="zh-CN"/>
              </w:rPr>
            </w:pPr>
          </w:p>
        </w:tc>
        <w:tc>
          <w:tcPr>
            <w:tcW w:w="2557" w:type="dxa"/>
            <w:vMerge w:val="continue"/>
            <w:vAlign w:val="center"/>
          </w:tcPr>
          <w:p>
            <w:pPr>
              <w:pStyle w:val="2"/>
              <w:spacing w:line="240" w:lineRule="exact"/>
              <w:jc w:val="center"/>
              <w:rPr>
                <w:rFonts w:hint="eastAsia" w:ascii="黑体" w:hAnsi="黑体" w:eastAsia="黑体" w:cs="黑体"/>
                <w:color w:val="000000" w:themeColor="text1"/>
                <w:sz w:val="23"/>
                <w:szCs w:val="23"/>
                <w:lang w:eastAsia="zh-CN"/>
              </w:rPr>
            </w:pPr>
          </w:p>
        </w:tc>
        <w:tc>
          <w:tcPr>
            <w:tcW w:w="2726" w:type="dxa"/>
            <w:vAlign w:val="center"/>
          </w:tcPr>
          <w:p>
            <w:pPr>
              <w:pStyle w:val="2"/>
              <w:spacing w:line="240" w:lineRule="exact"/>
              <w:jc w:val="center"/>
              <w:rPr>
                <w:rFonts w:hint="eastAsia" w:ascii="黑体" w:hAnsi="黑体" w:eastAsia="黑体" w:cs="黑体"/>
                <w:color w:val="000000" w:themeColor="text1"/>
                <w:sz w:val="23"/>
                <w:szCs w:val="23"/>
                <w:lang w:eastAsia="zh-CN"/>
              </w:rPr>
            </w:pPr>
            <w:r>
              <w:rPr>
                <w:rFonts w:hint="eastAsia" w:ascii="黑体" w:hAnsi="黑体" w:eastAsia="黑体" w:cs="黑体"/>
                <w:color w:val="000000" w:themeColor="text1"/>
                <w:sz w:val="23"/>
                <w:szCs w:val="23"/>
                <w:lang w:eastAsia="zh-CN"/>
              </w:rPr>
              <w:t>2021年计划优化调整收运线路条数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c>
          <w:tcPr>
            <w:tcW w:w="906" w:type="dxa"/>
            <w:vMerge w:val="restart"/>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旺苍县</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尚武镇</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嘉川镇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2</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金溪镇</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大德镇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3</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农建乡</w:t>
            </w:r>
          </w:p>
        </w:tc>
        <w:tc>
          <w:tcPr>
            <w:tcW w:w="1283" w:type="dxa"/>
            <w:vMerge w:val="restart"/>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木门镇</w:t>
            </w:r>
          </w:p>
        </w:tc>
        <w:tc>
          <w:tcPr>
            <w:tcW w:w="2557" w:type="dxa"/>
            <w:vMerge w:val="restart"/>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Merge w:val="restart"/>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4</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化龙乡</w:t>
            </w:r>
          </w:p>
        </w:tc>
        <w:tc>
          <w:tcPr>
            <w:tcW w:w="1283"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2557"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272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5</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万山乡</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大两镇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6</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福庆乡</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天星镇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7</w:t>
            </w:r>
          </w:p>
        </w:tc>
        <w:tc>
          <w:tcPr>
            <w:tcW w:w="906" w:type="dxa"/>
            <w:vMerge w:val="continue"/>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正源乡</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双汇镇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965"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8</w:t>
            </w:r>
          </w:p>
        </w:tc>
        <w:tc>
          <w:tcPr>
            <w:tcW w:w="90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利州区</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赤化镇</w:t>
            </w:r>
          </w:p>
        </w:tc>
        <w:tc>
          <w:tcPr>
            <w:tcW w:w="1283"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宝轮镇</w:t>
            </w:r>
          </w:p>
        </w:tc>
        <w:tc>
          <w:tcPr>
            <w:tcW w:w="2557"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是</w:t>
            </w:r>
          </w:p>
        </w:tc>
        <w:tc>
          <w:tcPr>
            <w:tcW w:w="2726" w:type="dxa"/>
            <w:vAlign w:val="center"/>
          </w:tcPr>
          <w:p>
            <w:pPr>
              <w:pStyle w:val="2"/>
              <w:spacing w:line="240" w:lineRule="exact"/>
              <w:jc w:val="center"/>
              <w:rPr>
                <w:rFonts w:hint="eastAsia" w:ascii="仿宋_GB2312" w:hAnsi="仿宋_GB2312" w:eastAsia="仿宋_GB2312" w:cs="仿宋_GB2312"/>
                <w:color w:val="000000" w:themeColor="text1"/>
                <w:sz w:val="21"/>
                <w:szCs w:val="21"/>
                <w:lang w:eastAsia="zh-CN"/>
              </w:rPr>
            </w:pPr>
            <w:r>
              <w:rPr>
                <w:rFonts w:hint="eastAsia" w:ascii="仿宋_GB2312" w:hAnsi="仿宋_GB2312" w:eastAsia="仿宋_GB2312" w:cs="仿宋_GB2312"/>
                <w:color w:val="000000" w:themeColor="text1"/>
                <w:sz w:val="21"/>
                <w:szCs w:val="21"/>
                <w:lang w:eastAsia="zh-CN"/>
              </w:rPr>
              <w:t>1</w:t>
            </w:r>
          </w:p>
        </w:tc>
      </w:tr>
    </w:tbl>
    <w:p>
      <w:pPr>
        <w:spacing w:line="576" w:lineRule="exact"/>
        <w:rPr>
          <w:rFonts w:ascii="宋体"/>
          <w:b/>
          <w:bCs/>
          <w:color w:val="000000" w:themeColor="text1"/>
          <w:sz w:val="32"/>
          <w:szCs w:val="32"/>
          <w:lang w:eastAsia="zh-CN"/>
        </w:rPr>
      </w:pPr>
    </w:p>
    <w:p>
      <w:pPr>
        <w:spacing w:line="576" w:lineRule="exact"/>
        <w:rPr>
          <w:rFonts w:ascii="黑体" w:hAnsi="黑体" w:eastAsia="黑体" w:cs="黑体"/>
          <w:color w:val="000000" w:themeColor="text1"/>
          <w:sz w:val="32"/>
          <w:szCs w:val="32"/>
          <w:lang w:eastAsia="zh-CN"/>
        </w:rPr>
      </w:pPr>
      <w:r>
        <w:rPr>
          <w:rFonts w:ascii="宋体"/>
          <w:b/>
          <w:bCs/>
          <w:color w:val="000000" w:themeColor="text1"/>
          <w:sz w:val="32"/>
          <w:szCs w:val="32"/>
          <w:lang w:eastAsia="zh-CN"/>
        </w:rPr>
        <w:br w:type="page"/>
      </w:r>
      <w:r>
        <w:rPr>
          <w:rFonts w:hint="eastAsia" w:ascii="黑体" w:hAnsi="黑体" w:eastAsia="黑体" w:cs="黑体"/>
          <w:color w:val="000000" w:themeColor="text1"/>
          <w:sz w:val="32"/>
          <w:szCs w:val="32"/>
          <w:lang w:eastAsia="zh-CN"/>
        </w:rPr>
        <w:t>附件</w:t>
      </w:r>
      <w:r>
        <w:rPr>
          <w:rFonts w:hint="eastAsia" w:ascii="黑体" w:hAnsi="黑体" w:eastAsia="黑体" w:cs="黑体"/>
          <w:color w:val="000000" w:themeColor="text1"/>
          <w:sz w:val="32"/>
          <w:szCs w:val="32"/>
          <w:lang w:val="en-US" w:eastAsia="zh-CN"/>
        </w:rPr>
        <w:t>3</w:t>
      </w:r>
    </w:p>
    <w:p>
      <w:pPr>
        <w:widowControl/>
        <w:spacing w:line="576" w:lineRule="exact"/>
        <w:jc w:val="center"/>
        <w:textAlignment w:val="center"/>
        <w:rPr>
          <w:rFonts w:ascii="方正小标宋_GBK" w:hAnsi="仿宋_GB2312" w:eastAsia="方正小标宋_GBK" w:cs="方正小标宋_GBK"/>
          <w:color w:val="000000" w:themeColor="text1"/>
          <w:sz w:val="44"/>
          <w:szCs w:val="44"/>
          <w:lang w:eastAsia="zh-CN"/>
        </w:rPr>
      </w:pPr>
    </w:p>
    <w:p>
      <w:pPr>
        <w:widowControl/>
        <w:spacing w:line="576" w:lineRule="exact"/>
        <w:jc w:val="center"/>
        <w:textAlignment w:val="center"/>
        <w:rPr>
          <w:rFonts w:ascii="方正小标宋_GBK" w:hAnsi="仿宋_GB2312" w:eastAsia="方正小标宋_GBK"/>
          <w:color w:val="000000" w:themeColor="text1"/>
          <w:sz w:val="42"/>
          <w:szCs w:val="44"/>
          <w:lang w:eastAsia="zh-CN"/>
        </w:rPr>
      </w:pPr>
      <w:r>
        <w:rPr>
          <w:rFonts w:hint="eastAsia" w:ascii="方正小标宋_GBK" w:hAnsi="仿宋_GB2312" w:eastAsia="方正小标宋_GBK" w:cs="方正小标宋_GBK"/>
          <w:color w:val="000000" w:themeColor="text1"/>
          <w:sz w:val="42"/>
          <w:szCs w:val="44"/>
          <w:lang w:eastAsia="zh-CN"/>
        </w:rPr>
        <w:t>两项改革“后半篇”文章市级示范乡镇（街道）污水处理设施建设情况表</w:t>
      </w:r>
    </w:p>
    <w:p>
      <w:pPr>
        <w:pStyle w:val="3"/>
        <w:rPr>
          <w:color w:val="000000" w:themeColor="text1"/>
          <w:lang w:eastAsia="zh-CN"/>
        </w:rPr>
      </w:pPr>
    </w:p>
    <w:tbl>
      <w:tblPr>
        <w:tblStyle w:val="7"/>
        <w:tblW w:w="5572" w:type="pct"/>
        <w:jc w:val="center"/>
        <w:tblLayout w:type="fixed"/>
        <w:tblCellMar>
          <w:top w:w="0" w:type="dxa"/>
          <w:left w:w="108" w:type="dxa"/>
          <w:bottom w:w="0" w:type="dxa"/>
          <w:right w:w="108" w:type="dxa"/>
        </w:tblCellMar>
      </w:tblPr>
      <w:tblGrid>
        <w:gridCol w:w="720"/>
        <w:gridCol w:w="1009"/>
        <w:gridCol w:w="1515"/>
        <w:gridCol w:w="2890"/>
        <w:gridCol w:w="1262"/>
        <w:gridCol w:w="1337"/>
        <w:gridCol w:w="1426"/>
      </w:tblGrid>
      <w:tr>
        <w:tblPrEx>
          <w:tblCellMar>
            <w:top w:w="0" w:type="dxa"/>
            <w:left w:w="108" w:type="dxa"/>
            <w:bottom w:w="0" w:type="dxa"/>
            <w:right w:w="108" w:type="dxa"/>
          </w:tblCellMar>
        </w:tblPrEx>
        <w:trPr>
          <w:trHeight w:val="640" w:hRule="atLeast"/>
          <w:tblHeader/>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序号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县区</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示范乡镇（街道）</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基本情况</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计划投资（万元）</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项目支持</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黑体" w:hAnsi="黑体" w:eastAsia="黑体" w:cs="黑体"/>
                <w:b w:val="0"/>
                <w:bCs w:val="0"/>
                <w:color w:val="000000" w:themeColor="text1"/>
              </w:rPr>
            </w:pPr>
            <w:r>
              <w:rPr>
                <w:rFonts w:hint="eastAsia" w:ascii="黑体" w:hAnsi="黑体" w:eastAsia="黑体" w:cs="黑体"/>
                <w:b w:val="0"/>
                <w:bCs w:val="0"/>
                <w:color w:val="000000" w:themeColor="text1"/>
                <w:lang w:eastAsia="zh-CN"/>
              </w:rPr>
              <w:t>备注</w:t>
            </w:r>
          </w:p>
        </w:tc>
      </w:tr>
      <w:tr>
        <w:tblPrEx>
          <w:tblCellMar>
            <w:top w:w="0" w:type="dxa"/>
            <w:left w:w="108" w:type="dxa"/>
            <w:bottom w:w="0" w:type="dxa"/>
            <w:right w:w="108" w:type="dxa"/>
          </w:tblCellMar>
        </w:tblPrEx>
        <w:trPr>
          <w:trHeight w:val="715"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苍溪县</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百利镇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计划新建一座日处理规模4000吨的污水处理厂</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7849</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正在招设计单位</w:t>
            </w:r>
          </w:p>
        </w:tc>
      </w:tr>
      <w:tr>
        <w:tblPrEx>
          <w:tblCellMar>
            <w:top w:w="0" w:type="dxa"/>
            <w:left w:w="108" w:type="dxa"/>
            <w:bottom w:w="0" w:type="dxa"/>
            <w:right w:w="108" w:type="dxa"/>
          </w:tblCellMar>
        </w:tblPrEx>
        <w:trPr>
          <w:trHeight w:val="936"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2</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lang w:eastAsia="zh-CN"/>
              </w:rPr>
            </w:pPr>
            <w:r>
              <w:rPr>
                <w:rFonts w:hint="eastAsia" w:ascii="仿宋_GB2312" w:hAnsi="仿宋_GB2312" w:eastAsia="仿宋_GB2312" w:cs="仿宋_GB2312"/>
                <w:color w:val="000000" w:themeColor="text1"/>
                <w:lang w:eastAsia="zh-CN"/>
              </w:rPr>
              <w:t>元坝镇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计划新建一座日处理规模800吨的污水处理厂，新建污水管网10.8公里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3160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正在预算财评</w:t>
            </w:r>
          </w:p>
        </w:tc>
      </w:tr>
      <w:tr>
        <w:tblPrEx>
          <w:tblCellMar>
            <w:top w:w="0" w:type="dxa"/>
            <w:left w:w="108" w:type="dxa"/>
            <w:bottom w:w="0" w:type="dxa"/>
            <w:right w:w="108" w:type="dxa"/>
          </w:tblCellMar>
        </w:tblPrEx>
        <w:trPr>
          <w:trHeight w:val="936"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3</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五龙镇</w:t>
            </w:r>
          </w:p>
        </w:tc>
        <w:tc>
          <w:tcPr>
            <w:tcW w:w="1421" w:type="pct"/>
            <w:tcBorders>
              <w:top w:val="single" w:color="000000" w:sz="4" w:space="0"/>
              <w:left w:val="single" w:color="000000" w:sz="4" w:space="0"/>
              <w:bottom w:val="single" w:color="000000" w:sz="4" w:space="0"/>
              <w:right w:val="single" w:color="000000" w:sz="4" w:space="0"/>
            </w:tcBorders>
            <w:vAlign w:val="center"/>
          </w:tcPr>
          <w:p>
            <w:pPr>
              <w:pStyle w:val="6"/>
              <w:widowControl/>
              <w:shd w:val="clear" w:color="auto" w:fill="FFFFFF"/>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对已建成的污水处理厂进行提标改造，并对其中一座进行提能改造，处理量由原规划设计的80m³/d提升至400m³/d，并新建排水管网4公里。</w:t>
            </w:r>
          </w:p>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p>
        </w:tc>
        <w:tc>
          <w:tcPr>
            <w:tcW w:w="621" w:type="pct"/>
            <w:tcBorders>
              <w:top w:val="single" w:color="000000" w:sz="4" w:space="0"/>
              <w:left w:val="single" w:color="000000" w:sz="4" w:space="0"/>
              <w:bottom w:val="single" w:color="000000" w:sz="4" w:space="0"/>
              <w:right w:val="single" w:color="000000" w:sz="4" w:space="0"/>
            </w:tcBorders>
            <w:vAlign w:val="center"/>
          </w:tcPr>
          <w:p>
            <w:pPr>
              <w:pStyle w:val="6"/>
              <w:widowControl/>
              <w:shd w:val="clear" w:color="auto" w:fill="FFFFFF"/>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0"/>
                <w:szCs w:val="20"/>
              </w:rPr>
              <w:t xml:space="preserve"> </w:t>
            </w:r>
            <w:r>
              <w:rPr>
                <w:rFonts w:hint="eastAsia" w:ascii="仿宋_GB2312" w:hAnsi="仿宋_GB2312" w:eastAsia="仿宋_GB2312" w:cs="仿宋_GB2312"/>
                <w:color w:val="000000" w:themeColor="text1"/>
                <w:sz w:val="21"/>
                <w:szCs w:val="21"/>
                <w:shd w:val="clear" w:color="auto" w:fill="FFFFFF"/>
              </w:rPr>
              <w:t>1200</w:t>
            </w:r>
          </w:p>
          <w:p>
            <w:pPr>
              <w:widowControl/>
              <w:spacing w:line="240" w:lineRule="exact"/>
              <w:jc w:val="center"/>
              <w:textAlignment w:val="center"/>
              <w:rPr>
                <w:rFonts w:hint="eastAsia" w:ascii="仿宋_GB2312" w:hAnsi="仿宋_GB2312" w:eastAsia="仿宋_GB2312" w:cs="仿宋_GB2312"/>
                <w:color w:val="000000" w:themeColor="text1"/>
                <w:sz w:val="20"/>
                <w:szCs w:val="20"/>
              </w:rPr>
            </w:pPr>
          </w:p>
        </w:tc>
        <w:tc>
          <w:tcPr>
            <w:tcW w:w="658" w:type="pct"/>
            <w:tcBorders>
              <w:top w:val="single" w:color="000000" w:sz="4" w:space="0"/>
              <w:left w:val="single" w:color="000000" w:sz="4" w:space="0"/>
              <w:bottom w:val="single" w:color="000000" w:sz="4" w:space="0"/>
              <w:right w:val="single" w:color="000000" w:sz="4" w:space="0"/>
            </w:tcBorders>
            <w:vAlign w:val="center"/>
          </w:tcPr>
          <w:p>
            <w:pPr>
              <w:pStyle w:val="6"/>
              <w:widowControl/>
              <w:shd w:val="clear" w:color="auto" w:fill="FFFFFF"/>
              <w:jc w:val="center"/>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shd w:val="clear" w:color="auto" w:fill="FFFFFF"/>
              </w:rPr>
              <w:t>已纳入新三推</w:t>
            </w:r>
          </w:p>
          <w:p>
            <w:pPr>
              <w:widowControl/>
              <w:spacing w:line="240" w:lineRule="exact"/>
              <w:jc w:val="center"/>
              <w:textAlignment w:val="center"/>
              <w:rPr>
                <w:rFonts w:hint="eastAsia" w:ascii="仿宋_GB2312" w:hAnsi="仿宋_GB2312" w:eastAsia="仿宋_GB2312" w:cs="仿宋_GB2312"/>
                <w:color w:val="000000" w:themeColor="text1"/>
                <w:sz w:val="20"/>
                <w:szCs w:val="20"/>
              </w:rPr>
            </w:pPr>
          </w:p>
        </w:tc>
        <w:tc>
          <w:tcPr>
            <w:tcW w:w="702" w:type="pct"/>
            <w:tcBorders>
              <w:top w:val="single" w:color="000000" w:sz="4" w:space="0"/>
              <w:left w:val="single" w:color="000000" w:sz="4" w:space="0"/>
              <w:bottom w:val="single" w:color="000000" w:sz="4" w:space="0"/>
              <w:right w:val="single" w:color="000000" w:sz="4" w:space="0"/>
            </w:tcBorders>
            <w:vAlign w:val="center"/>
          </w:tcPr>
          <w:p>
            <w:pPr>
              <w:pStyle w:val="6"/>
              <w:widowControl/>
              <w:shd w:val="clear" w:color="auto" w:fill="FFFFFF"/>
              <w:rPr>
                <w:rFonts w:hint="eastAsia" w:ascii="仿宋_GB2312" w:hAnsi="仿宋_GB2312" w:eastAsia="仿宋_GB2312" w:cs="仿宋_GB2312"/>
                <w:color w:val="000000" w:themeColor="text1"/>
                <w:sz w:val="21"/>
                <w:szCs w:val="21"/>
              </w:rPr>
            </w:pPr>
            <w:r>
              <w:rPr>
                <w:rFonts w:hint="eastAsia" w:ascii="仿宋_GB2312" w:hAnsi="仿宋_GB2312" w:eastAsia="仿宋_GB2312" w:cs="仿宋_GB2312"/>
                <w:color w:val="000000" w:themeColor="text1"/>
                <w:sz w:val="21"/>
                <w:szCs w:val="21"/>
                <w:shd w:val="clear" w:color="auto" w:fill="FFFFFF"/>
              </w:rPr>
              <w:t>提标改造已完成，提能和管网建设计划于2022年中旬实施。</w:t>
            </w:r>
          </w:p>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p>
        </w:tc>
      </w:tr>
      <w:tr>
        <w:tblPrEx>
          <w:tblCellMar>
            <w:top w:w="0" w:type="dxa"/>
            <w:left w:w="108" w:type="dxa"/>
            <w:bottom w:w="0" w:type="dxa"/>
            <w:right w:w="108" w:type="dxa"/>
          </w:tblCellMar>
        </w:tblPrEx>
        <w:trPr>
          <w:trHeight w:val="48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4</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旺苍县</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木门镇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已建有一座日处理规模1500吨的污水处理厂</w:t>
            </w:r>
          </w:p>
        </w:tc>
        <w:tc>
          <w:tcPr>
            <w:tcW w:w="62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已纳入新三推运行维护管理项目</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正常运行</w:t>
            </w:r>
          </w:p>
        </w:tc>
      </w:tr>
      <w:tr>
        <w:tblPrEx>
          <w:tblCellMar>
            <w:top w:w="0" w:type="dxa"/>
            <w:left w:w="108" w:type="dxa"/>
            <w:bottom w:w="0" w:type="dxa"/>
            <w:right w:w="108" w:type="dxa"/>
          </w:tblCellMar>
        </w:tblPrEx>
        <w:trPr>
          <w:trHeight w:val="48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5</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白水镇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已建有一座日处理规模1200吨的污水处理厂</w:t>
            </w:r>
          </w:p>
        </w:tc>
        <w:tc>
          <w:tcPr>
            <w:tcW w:w="62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已纳入新三推运行维护管理项目</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正常运行</w:t>
            </w:r>
          </w:p>
        </w:tc>
      </w:tr>
      <w:tr>
        <w:tblPrEx>
          <w:tblCellMar>
            <w:top w:w="0" w:type="dxa"/>
            <w:left w:w="108" w:type="dxa"/>
            <w:bottom w:w="0" w:type="dxa"/>
            <w:right w:w="108" w:type="dxa"/>
          </w:tblCellMar>
        </w:tblPrEx>
        <w:trPr>
          <w:trHeight w:val="699"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6</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剑阁县</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剑门关镇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计划新建污水管网4公里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1120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未开工</w:t>
            </w:r>
          </w:p>
        </w:tc>
      </w:tr>
      <w:tr>
        <w:tblPrEx>
          <w:tblCellMar>
            <w:top w:w="0" w:type="dxa"/>
            <w:left w:w="108" w:type="dxa"/>
            <w:bottom w:w="0" w:type="dxa"/>
            <w:right w:w="108" w:type="dxa"/>
          </w:tblCellMar>
        </w:tblPrEx>
        <w:trPr>
          <w:trHeight w:val="779"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7</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普安镇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计划新建污水管网6公里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2700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未开工</w:t>
            </w:r>
          </w:p>
        </w:tc>
      </w:tr>
      <w:tr>
        <w:tblPrEx>
          <w:tblCellMar>
            <w:top w:w="0" w:type="dxa"/>
            <w:left w:w="108" w:type="dxa"/>
            <w:bottom w:w="0" w:type="dxa"/>
            <w:right w:w="108" w:type="dxa"/>
          </w:tblCellMar>
        </w:tblPrEx>
        <w:trPr>
          <w:trHeight w:val="913"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8</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青川县</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竹园镇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提标改造污水处理厂一座（规模3000吨/日），计划新建污水管网13公里，雨水管网13公里，改造修复污水管网5公里，雨水管网5公里，雨污合流管网2公里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7560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污水厂提标改造正在招施工单位，管网正在招设计单位</w:t>
            </w:r>
          </w:p>
        </w:tc>
      </w:tr>
      <w:tr>
        <w:tblPrEx>
          <w:tblCellMar>
            <w:top w:w="0" w:type="dxa"/>
            <w:left w:w="108" w:type="dxa"/>
            <w:bottom w:w="0" w:type="dxa"/>
            <w:right w:w="108" w:type="dxa"/>
          </w:tblCellMar>
        </w:tblPrEx>
        <w:trPr>
          <w:trHeight w:val="1391"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9</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沙州镇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提标改造污水处理厂一座（规模500吨/日），计划改造修复污水管网2公里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740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污水站提标改造即将进入调试阶段，管网未开工</w:t>
            </w:r>
          </w:p>
        </w:tc>
      </w:tr>
      <w:tr>
        <w:trPr>
          <w:trHeight w:val="965"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10</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利州区</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宝轮镇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计划新建污水管网14.624公里，改造修复污水管网2.46公里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4272.56</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改造修复已进场施工，新建未开工</w:t>
            </w:r>
          </w:p>
        </w:tc>
      </w:tr>
      <w:tr>
        <w:tblPrEx>
          <w:tblCellMar>
            <w:top w:w="0" w:type="dxa"/>
            <w:left w:w="108" w:type="dxa"/>
            <w:bottom w:w="0" w:type="dxa"/>
            <w:right w:w="108" w:type="dxa"/>
          </w:tblCellMar>
        </w:tblPrEx>
        <w:trPr>
          <w:trHeight w:val="921"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11</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上西街道</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已接入市城区第二污水处理厂</w:t>
            </w:r>
          </w:p>
        </w:tc>
        <w:tc>
          <w:tcPr>
            <w:tcW w:w="62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65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正常运行</w:t>
            </w:r>
          </w:p>
        </w:tc>
      </w:tr>
      <w:tr>
        <w:tblPrEx>
          <w:tblCellMar>
            <w:top w:w="0" w:type="dxa"/>
            <w:left w:w="108" w:type="dxa"/>
            <w:bottom w:w="0" w:type="dxa"/>
            <w:right w:w="108" w:type="dxa"/>
          </w:tblCellMar>
        </w:tblPrEx>
        <w:trPr>
          <w:trHeight w:val="108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12</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昭化区</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昭化镇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计划新建污水管网2.6公里，雨水管网2.6公里，改造雨污合流管网1公里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930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已开工建设</w:t>
            </w:r>
          </w:p>
        </w:tc>
      </w:tr>
      <w:tr>
        <w:tblPrEx>
          <w:tblCellMar>
            <w:top w:w="0" w:type="dxa"/>
            <w:left w:w="108" w:type="dxa"/>
            <w:bottom w:w="0" w:type="dxa"/>
            <w:right w:w="108" w:type="dxa"/>
          </w:tblCellMar>
        </w:tblPrEx>
        <w:trPr>
          <w:trHeight w:val="62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13</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元坝镇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计划新建一座日处理规模150吨的污水处理站（紫云），新建污水管网2.4公里，新建雨水管网2.4公里（杏树），改造修复污水管网1.5公里（杏树）</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1245</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已开工建设</w:t>
            </w:r>
          </w:p>
        </w:tc>
      </w:tr>
      <w:tr>
        <w:tblPrEx>
          <w:tblCellMar>
            <w:top w:w="0" w:type="dxa"/>
            <w:left w:w="108" w:type="dxa"/>
            <w:bottom w:w="0" w:type="dxa"/>
            <w:right w:w="108" w:type="dxa"/>
          </w:tblCellMar>
        </w:tblPrEx>
        <w:trPr>
          <w:trHeight w:val="78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14</w:t>
            </w:r>
          </w:p>
        </w:tc>
        <w:tc>
          <w:tcPr>
            <w:tcW w:w="49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朝天区</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羊木镇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提标改造污水处理厂一座（规模2000吨/日），计划新建污水管网2.5公里，改造修复污水管网3.8公里，雨水管网1.1公里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4170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污水厂提标改造进入调试阶段，管网完成设计</w:t>
            </w:r>
          </w:p>
        </w:tc>
      </w:tr>
      <w:tr>
        <w:tblPrEx>
          <w:tblCellMar>
            <w:top w:w="0" w:type="dxa"/>
            <w:left w:w="108" w:type="dxa"/>
            <w:bottom w:w="0" w:type="dxa"/>
            <w:right w:w="108" w:type="dxa"/>
          </w:tblCellMar>
        </w:tblPrEx>
        <w:trPr>
          <w:trHeight w:val="94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15</w:t>
            </w:r>
          </w:p>
        </w:tc>
        <w:tc>
          <w:tcPr>
            <w:tcW w:w="496" w:type="pct"/>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rPr>
            </w:pP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中子镇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计划新建一座日处理规模100吨的污水处理站（校场坝），提标改造污水处理厂一座（规模2000吨/日），新建污水管网8.4公里，改造修复污水管网4.5公里，雨水管网1.3公里</w:t>
            </w:r>
          </w:p>
        </w:tc>
        <w:tc>
          <w:tcPr>
            <w:tcW w:w="62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6410</w:t>
            </w:r>
          </w:p>
        </w:tc>
        <w:tc>
          <w:tcPr>
            <w:tcW w:w="658"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已纳入新三推</w:t>
            </w: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已完成设计</w:t>
            </w:r>
          </w:p>
        </w:tc>
      </w:tr>
      <w:tr>
        <w:tblPrEx>
          <w:tblCellMar>
            <w:top w:w="0" w:type="dxa"/>
            <w:left w:w="108" w:type="dxa"/>
            <w:bottom w:w="0" w:type="dxa"/>
            <w:right w:w="108" w:type="dxa"/>
          </w:tblCellMar>
        </w:tblPrEx>
        <w:trPr>
          <w:trHeight w:val="870" w:hRule="atLeast"/>
          <w:jc w:val="center"/>
        </w:trPr>
        <w:tc>
          <w:tcPr>
            <w:tcW w:w="354"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16</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经开区</w:t>
            </w:r>
          </w:p>
        </w:tc>
        <w:tc>
          <w:tcPr>
            <w:tcW w:w="745"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rPr>
            </w:pPr>
            <w:r>
              <w:rPr>
                <w:rFonts w:hint="eastAsia" w:ascii="仿宋_GB2312" w:hAnsi="仿宋_GB2312" w:eastAsia="仿宋_GB2312" w:cs="仿宋_GB2312"/>
                <w:color w:val="000000" w:themeColor="text1"/>
                <w:lang w:eastAsia="zh-CN"/>
              </w:rPr>
              <w:t>盘龙镇</w:t>
            </w:r>
          </w:p>
        </w:tc>
        <w:tc>
          <w:tcPr>
            <w:tcW w:w="1421"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lang w:eastAsia="zh-CN"/>
              </w:rPr>
            </w:pPr>
            <w:r>
              <w:rPr>
                <w:rFonts w:hint="eastAsia" w:ascii="仿宋_GB2312" w:hAnsi="仿宋_GB2312" w:eastAsia="仿宋_GB2312" w:cs="仿宋_GB2312"/>
                <w:color w:val="000000" w:themeColor="text1"/>
                <w:sz w:val="20"/>
                <w:szCs w:val="20"/>
                <w:lang w:eastAsia="zh-CN"/>
              </w:rPr>
              <w:t>已接入市城区第二污水处理厂</w:t>
            </w:r>
          </w:p>
        </w:tc>
        <w:tc>
          <w:tcPr>
            <w:tcW w:w="621"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65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eastAsia" w:ascii="仿宋_GB2312" w:hAnsi="仿宋_GB2312" w:eastAsia="仿宋_GB2312" w:cs="仿宋_GB2312"/>
                <w:color w:val="000000" w:themeColor="text1"/>
                <w:sz w:val="20"/>
                <w:szCs w:val="20"/>
                <w:lang w:eastAsia="zh-CN"/>
              </w:rPr>
            </w:pPr>
          </w:p>
        </w:tc>
        <w:tc>
          <w:tcPr>
            <w:tcW w:w="702" w:type="pc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lang w:eastAsia="zh-CN"/>
              </w:rPr>
              <w:t>正常运行</w:t>
            </w:r>
          </w:p>
        </w:tc>
      </w:tr>
    </w:tbl>
    <w:p>
      <w:pPr>
        <w:pStyle w:val="2"/>
        <w:spacing w:line="240" w:lineRule="exact"/>
        <w:rPr>
          <w:rFonts w:ascii="仿宋_GB2312" w:hAnsi="仿宋_GB2312" w:eastAsia="仿宋_GB2312"/>
          <w:color w:val="000000" w:themeColor="text1"/>
          <w:sz w:val="32"/>
          <w:szCs w:val="32"/>
          <w:lang w:eastAsia="zh-CN"/>
        </w:rPr>
      </w:pPr>
    </w:p>
    <w:p>
      <w:pPr>
        <w:rPr>
          <w:color w:val="000000" w:themeColor="text1"/>
        </w:rPr>
      </w:pPr>
    </w:p>
    <w:sectPr>
      <w:pgSz w:w="11906" w:h="16838"/>
      <w:pgMar w:top="2098" w:right="1418" w:bottom="1418" w:left="1588"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altName w:val="微软雅黑"/>
    <w:panose1 w:val="02000000000000000000"/>
    <w:charset w:val="86"/>
    <w:family w:val="script"/>
    <w:pitch w:val="default"/>
    <w:sig w:usb0="00000000" w:usb1="00000000"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sz w:val="28"/>
        <w:szCs w:val="28"/>
        <w:lang w:eastAsia="zh-CN"/>
      </w:rPr>
    </w:pPr>
    <w:r>
      <w:rPr>
        <w:rStyle w:val="9"/>
        <w:rFonts w:ascii="宋体" w:hAnsi="宋体" w:cs="宋体"/>
        <w:sz w:val="28"/>
        <w:szCs w:val="28"/>
      </w:rPr>
      <w:t>—</w:t>
    </w:r>
    <w:r>
      <w:rPr>
        <w:rStyle w:val="9"/>
        <w:rFonts w:ascii="宋体" w:hAnsi="宋体" w:cs="宋体"/>
        <w:sz w:val="28"/>
        <w:szCs w:val="28"/>
        <w:lang w:eastAsia="zh-CN"/>
      </w:rPr>
      <w:t xml:space="preserve"> </w:t>
    </w:r>
    <w:r>
      <w:rPr>
        <w:rStyle w:val="9"/>
        <w:rFonts w:ascii="宋体" w:hAnsi="宋体" w:cs="宋体"/>
        <w:sz w:val="28"/>
        <w:szCs w:val="28"/>
      </w:rPr>
      <w:fldChar w:fldCharType="begin"/>
    </w:r>
    <w:r>
      <w:rPr>
        <w:rStyle w:val="9"/>
        <w:rFonts w:ascii="宋体" w:hAnsi="宋体" w:cs="宋体"/>
        <w:sz w:val="28"/>
        <w:szCs w:val="28"/>
      </w:rPr>
      <w:instrText xml:space="preserve">PAGE  </w:instrText>
    </w:r>
    <w:r>
      <w:rPr>
        <w:rStyle w:val="9"/>
        <w:rFonts w:ascii="宋体" w:hAnsi="宋体" w:cs="宋体"/>
        <w:sz w:val="28"/>
        <w:szCs w:val="28"/>
      </w:rPr>
      <w:fldChar w:fldCharType="separate"/>
    </w:r>
    <w:r>
      <w:rPr>
        <w:rStyle w:val="9"/>
        <w:rFonts w:ascii="宋体" w:hAnsi="宋体" w:cs="宋体"/>
        <w:sz w:val="28"/>
        <w:szCs w:val="28"/>
      </w:rPr>
      <w:t>17</w:t>
    </w:r>
    <w:r>
      <w:rPr>
        <w:rStyle w:val="9"/>
        <w:rFonts w:ascii="宋体" w:hAnsi="宋体" w:cs="宋体"/>
        <w:sz w:val="28"/>
        <w:szCs w:val="28"/>
      </w:rPr>
      <w:fldChar w:fldCharType="end"/>
    </w:r>
    <w:r>
      <w:rPr>
        <w:rStyle w:val="9"/>
        <w:rFonts w:ascii="宋体" w:hAnsi="宋体" w:cs="宋体"/>
        <w:sz w:val="28"/>
        <w:szCs w:val="28"/>
        <w:lang w:eastAsia="zh-CN"/>
      </w:rPr>
      <w:t xml:space="preserve"> —</w:t>
    </w:r>
  </w:p>
  <w:p>
    <w:pPr>
      <w:pStyle w:val="4"/>
      <w:ind w:right="360" w:firstLine="360"/>
      <w:rPr>
        <w:lang w:eastAsia="zh-CN"/>
      </w:rPr>
    </w:pPr>
    <w:r>
      <w:rPr>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FBEEB7AD"/>
    <w:rsid w:val="0016736B"/>
    <w:rsid w:val="00480C01"/>
    <w:rsid w:val="00731395"/>
    <w:rsid w:val="0092316C"/>
    <w:rsid w:val="00E500CB"/>
    <w:rsid w:val="0AF961C6"/>
    <w:rsid w:val="1A704060"/>
    <w:rsid w:val="1DCE79A8"/>
    <w:rsid w:val="1F8535E2"/>
    <w:rsid w:val="277731A6"/>
    <w:rsid w:val="2B057A43"/>
    <w:rsid w:val="2CB25684"/>
    <w:rsid w:val="32F63A68"/>
    <w:rsid w:val="582F3EEE"/>
    <w:rsid w:val="5CC5544A"/>
    <w:rsid w:val="671B573C"/>
    <w:rsid w:val="77FF99F4"/>
    <w:rsid w:val="7BFFFE7F"/>
    <w:rsid w:val="7F721BD6"/>
    <w:rsid w:val="ED39C8F5"/>
    <w:rsid w:val="F2EFFF02"/>
    <w:rsid w:val="FBEEB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Times New Roman"/>
      <w:color w:val="000000"/>
      <w:sz w:val="24"/>
      <w:szCs w:val="24"/>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Salutation"/>
    <w:basedOn w:val="1"/>
    <w:next w:val="1"/>
    <w:qFormat/>
    <w:uiPriority w:val="99"/>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lang w:eastAsia="zh-CN"/>
    </w:rPr>
  </w:style>
  <w:style w:type="character" w:styleId="9">
    <w:name w:val="page number"/>
    <w:basedOn w:val="8"/>
    <w:qFormat/>
    <w:uiPriority w:val="99"/>
    <w:rPr>
      <w:rFonts w:cs="Times New Roman"/>
    </w:rPr>
  </w:style>
  <w:style w:type="character" w:customStyle="1" w:styleId="10">
    <w:name w:val="font21"/>
    <w:basedOn w:val="8"/>
    <w:qFormat/>
    <w:uiPriority w:val="99"/>
    <w:rPr>
      <w:rFonts w:ascii="宋体" w:hAnsi="宋体" w:eastAsia="宋体"/>
      <w:color w:val="000000"/>
      <w:sz w:val="24"/>
      <w:u w:val="none"/>
    </w:rPr>
  </w:style>
  <w:style w:type="character" w:customStyle="1" w:styleId="11">
    <w:name w:val="font41"/>
    <w:basedOn w:val="8"/>
    <w:qFormat/>
    <w:uiPriority w:val="0"/>
    <w:rPr>
      <w:rFonts w:hint="eastAsia" w:ascii="黑体" w:hAnsi="宋体" w:eastAsia="黑体" w:cs="黑体"/>
      <w:color w:val="000000"/>
      <w:sz w:val="24"/>
      <w:szCs w:val="24"/>
      <w:u w:val="none"/>
    </w:rPr>
  </w:style>
  <w:style w:type="character" w:customStyle="1" w:styleId="12">
    <w:name w:val="页眉 Char"/>
    <w:basedOn w:val="8"/>
    <w:link w:val="5"/>
    <w:qFormat/>
    <w:uiPriority w:val="0"/>
    <w:rPr>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1264</Words>
  <Characters>7208</Characters>
  <Lines>60</Lines>
  <Paragraphs>16</Paragraphs>
  <TotalTime>0</TotalTime>
  <ScaleCrop>false</ScaleCrop>
  <LinksUpToDate>false</LinksUpToDate>
  <CharactersWithSpaces>8456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2021-04-18T14:48:00Z</dcterms:created>
  <dc:creator>uos</dc:creator>
  <cp:lastModifiedBy>Administrator</cp:lastModifiedBy>
  <cp:lastPrinted>2021-04-25T07:12:00Z</cp:lastPrinted>
  <dcterms:modified xsi:type="dcterms:W3CDTF">2021-04-28T08:12:27Z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513C962853E44636BF63B9B16DD54E05</vt:lpwstr>
  </property>
  <property fmtid="{D5CDD505-2E9C-101B-9397-08002B2CF9AE}" pid="4" name="KSOSaveFontToCloudKey">
    <vt:lpwstr>752043702_cloud</vt:lpwstr>
  </property>
</Properties>
</file>