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31" w:rsidRDefault="00576F31" w:rsidP="00576F31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rFonts w:ascii="微软雅黑" w:eastAsia="微软雅黑" w:hAnsi="微软雅黑"/>
          <w:color w:val="333333"/>
        </w:rPr>
      </w:pPr>
      <w:r>
        <w:rPr>
          <w:rStyle w:val="a4"/>
          <w:rFonts w:ascii="微软雅黑" w:eastAsia="微软雅黑" w:hAnsi="微软雅黑" w:hint="eastAsia"/>
          <w:color w:val="333333"/>
          <w:sz w:val="27"/>
          <w:szCs w:val="27"/>
        </w:rPr>
        <w:t>养老机构基本条件告知书</w:t>
      </w:r>
    </w:p>
    <w:p w:rsidR="00576F31" w:rsidRDefault="00576F31" w:rsidP="00576F31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养老机构应当依照《中华人民共和国老年人权益保障法》等法律法规和标准规范的规定开展服务活动，并符合下列基本条件：</w:t>
      </w:r>
    </w:p>
    <w:p w:rsidR="00576F31" w:rsidRDefault="00576F31" w:rsidP="00576F31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1.应当符合《中华人民共和国建筑法》、《中华人民共和国消防法》、《无障碍环境建设条例》等法律法规，以及《老年人照料设施建筑设计标准》（住房城乡建设部公告2018年第36号）、《建筑设计防火规范》（住房城乡建设部公告2018年第35号）等国家标准或者行业标准规定的安全生产条件，并符合环境影响评价分类管理要求。依照《中华人民共和国安全生产法》第17条规定，不具备安全生产条件的，不得从事经营服务活动。</w:t>
      </w:r>
    </w:p>
    <w:p w:rsidR="00576F31" w:rsidRDefault="00576F31" w:rsidP="00576F31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2.应当符合《养老机构管理办法》规章。</w:t>
      </w:r>
    </w:p>
    <w:p w:rsidR="00576F31" w:rsidRDefault="00576F31" w:rsidP="00576F31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3.开展医疗卫生服务的，应当符合《医疗机构管理条例》、《医疗机构管理条例实施细则》等法规规章，以及养老机构内设医务室、护理站等设置标准。</w:t>
      </w:r>
    </w:p>
    <w:p w:rsidR="00576F31" w:rsidRDefault="00576F31" w:rsidP="00576F31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4.开展餐饮服务的，应当符合《中华人民共和国食品安全法》等法律法规，以及相应食品安全标准。</w:t>
      </w:r>
    </w:p>
    <w:p w:rsidR="00576F31" w:rsidRDefault="00576F31" w:rsidP="00576F31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5.法律法规规定的其他条件。</w:t>
      </w:r>
    </w:p>
    <w:p w:rsidR="00C66AD6" w:rsidRPr="00576F31" w:rsidRDefault="00C66AD6"/>
    <w:sectPr w:rsidR="00C66AD6" w:rsidRPr="00576F31" w:rsidSect="00744BE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D698D"/>
    <w:multiLevelType w:val="multilevel"/>
    <w:tmpl w:val="CF883E4E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653E3AAE"/>
    <w:multiLevelType w:val="multilevel"/>
    <w:tmpl w:val="F062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31"/>
    <w:rsid w:val="001F67B8"/>
    <w:rsid w:val="00576F31"/>
    <w:rsid w:val="00687197"/>
    <w:rsid w:val="0069142E"/>
    <w:rsid w:val="00744BEA"/>
    <w:rsid w:val="008418B1"/>
    <w:rsid w:val="0087268E"/>
    <w:rsid w:val="00B9093D"/>
    <w:rsid w:val="00C66AD6"/>
    <w:rsid w:val="00E50869"/>
    <w:rsid w:val="00F1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97C59"/>
  <w15:chartTrackingRefBased/>
  <w15:docId w15:val="{D77468BD-47F7-1248-BF20-F5D0B0B2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69142E"/>
    <w:pPr>
      <w:keepNext/>
      <w:keepLines/>
      <w:numPr>
        <w:numId w:val="3"/>
      </w:numPr>
      <w:spacing w:before="240" w:after="330" w:line="578" w:lineRule="auto"/>
      <w:ind w:rightChars="100" w:right="240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69142E"/>
    <w:pPr>
      <w:keepNext/>
      <w:keepLines/>
      <w:numPr>
        <w:ilvl w:val="1"/>
        <w:numId w:val="3"/>
      </w:numPr>
      <w:spacing w:before="260" w:after="260" w:line="416" w:lineRule="auto"/>
      <w:outlineLvl w:val="1"/>
    </w:pPr>
    <w:rPr>
      <w:rFonts w:asciiTheme="majorHAnsi" w:hAnsiTheme="majorHAnsi" w:cstheme="majorBidi"/>
      <w:b/>
      <w:bCs/>
      <w:sz w:val="36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69142E"/>
    <w:pPr>
      <w:keepNext/>
      <w:keepLines/>
      <w:numPr>
        <w:ilvl w:val="2"/>
        <w:numId w:val="4"/>
      </w:numPr>
      <w:spacing w:before="260" w:after="260" w:line="416" w:lineRule="auto"/>
      <w:ind w:left="709" w:hanging="709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9142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9142E"/>
    <w:rPr>
      <w:rFonts w:asciiTheme="majorHAnsi" w:hAnsiTheme="majorHAnsi" w:cstheme="majorBidi"/>
      <w:b/>
      <w:bCs/>
      <w:sz w:val="36"/>
      <w:szCs w:val="32"/>
    </w:rPr>
  </w:style>
  <w:style w:type="character" w:customStyle="1" w:styleId="3Char">
    <w:name w:val="标题 3 Char"/>
    <w:basedOn w:val="a0"/>
    <w:link w:val="3"/>
    <w:uiPriority w:val="9"/>
    <w:rsid w:val="0069142E"/>
    <w:rPr>
      <w:b/>
      <w:bCs/>
      <w:sz w:val="28"/>
      <w:szCs w:val="32"/>
    </w:rPr>
  </w:style>
  <w:style w:type="paragraph" w:styleId="a3">
    <w:name w:val="Normal (Web)"/>
    <w:basedOn w:val="a"/>
    <w:uiPriority w:val="99"/>
    <w:semiHidden/>
    <w:unhideWhenUsed/>
    <w:rsid w:val="00576F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576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喜宁</dc:creator>
  <cp:keywords/>
  <dc:description/>
  <cp:lastModifiedBy>微软中国</cp:lastModifiedBy>
  <cp:revision>1</cp:revision>
  <dcterms:created xsi:type="dcterms:W3CDTF">2020-07-01T01:58:00Z</dcterms:created>
  <dcterms:modified xsi:type="dcterms:W3CDTF">2020-07-01T01:58:00Z</dcterms:modified>
</cp:coreProperties>
</file>